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5D1F" w14:textId="174BC970" w:rsidR="000A0C1D" w:rsidRDefault="00974A78" w:rsidP="000A0C1D">
      <w:pPr>
        <w:jc w:val="center"/>
        <w:rPr>
          <w:b/>
          <w:sz w:val="36"/>
          <w:szCs w:val="36"/>
        </w:rPr>
      </w:pPr>
      <w:r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04E5BB44" wp14:editId="7C4DC16B">
            <wp:simplePos x="0" y="0"/>
            <wp:positionH relativeFrom="margin">
              <wp:posOffset>-446405</wp:posOffset>
            </wp:positionH>
            <wp:positionV relativeFrom="margin">
              <wp:posOffset>-690880</wp:posOffset>
            </wp:positionV>
            <wp:extent cx="1176655" cy="1499870"/>
            <wp:effectExtent l="0" t="0" r="444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260F">
        <w:rPr>
          <w:b/>
          <w:sz w:val="36"/>
          <w:szCs w:val="36"/>
        </w:rPr>
        <w:t>Archdeacons</w:t>
      </w:r>
      <w:r w:rsidR="00BA06EB">
        <w:rPr>
          <w:b/>
          <w:sz w:val="36"/>
          <w:szCs w:val="36"/>
        </w:rPr>
        <w:t>’</w:t>
      </w:r>
      <w:r w:rsidR="007C260F">
        <w:rPr>
          <w:b/>
          <w:sz w:val="36"/>
          <w:szCs w:val="36"/>
        </w:rPr>
        <w:t xml:space="preserve"> Visitations 202</w:t>
      </w:r>
      <w:r w:rsidR="00B83B8F">
        <w:rPr>
          <w:b/>
          <w:sz w:val="36"/>
          <w:szCs w:val="36"/>
        </w:rPr>
        <w:t>6</w:t>
      </w:r>
    </w:p>
    <w:p w14:paraId="7E1D2C26" w14:textId="77777777" w:rsidR="001C2C77" w:rsidRDefault="001C2C77" w:rsidP="000A0C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Explanatory Note</w:t>
      </w:r>
    </w:p>
    <w:p w14:paraId="4033AF5B" w14:textId="77777777" w:rsidR="001C2C77" w:rsidRDefault="001C2C77" w:rsidP="001C2C77">
      <w:pPr>
        <w:jc w:val="center"/>
        <w:rPr>
          <w:b/>
          <w:sz w:val="36"/>
          <w:szCs w:val="36"/>
        </w:rPr>
      </w:pPr>
    </w:p>
    <w:p w14:paraId="19DB1226" w14:textId="77777777" w:rsidR="001C2C77" w:rsidRDefault="001C2C77" w:rsidP="001C2C77">
      <w:pPr>
        <w:jc w:val="center"/>
        <w:rPr>
          <w:b/>
          <w:sz w:val="36"/>
          <w:szCs w:val="36"/>
        </w:rPr>
      </w:pPr>
    </w:p>
    <w:p w14:paraId="0453F85A" w14:textId="77777777" w:rsidR="001C2C77" w:rsidRDefault="001C2C77" w:rsidP="001C2C77">
      <w:pPr>
        <w:rPr>
          <w:b/>
        </w:rPr>
      </w:pPr>
    </w:p>
    <w:p w14:paraId="246B3F2F" w14:textId="77777777" w:rsidR="00974A78" w:rsidRDefault="00974A78" w:rsidP="001C2C77"/>
    <w:p w14:paraId="4163A12D" w14:textId="77777777" w:rsidR="00974A78" w:rsidRDefault="00974A78" w:rsidP="001C2C77"/>
    <w:p w14:paraId="262B108B" w14:textId="0CC8DAE5" w:rsidR="001C2C77" w:rsidRDefault="007C260F" w:rsidP="001C2C77">
      <w:r>
        <w:t>The dates of the 202</w:t>
      </w:r>
      <w:r w:rsidR="00B83B8F">
        <w:t>6</w:t>
      </w:r>
      <w:r w:rsidR="001C2C77">
        <w:t xml:space="preserve"> </w:t>
      </w:r>
      <w:r w:rsidR="000A0C1D">
        <w:t>Archdeacons</w:t>
      </w:r>
      <w:r w:rsidR="00BA06EB">
        <w:t>’</w:t>
      </w:r>
      <w:r w:rsidR="001C2C77">
        <w:t xml:space="preserve"> Visitations will take place as set out </w:t>
      </w:r>
      <w:r w:rsidR="003440BC">
        <w:t>in</w:t>
      </w:r>
      <w:r w:rsidR="001C2C77">
        <w:t xml:space="preserve"> the </w:t>
      </w:r>
      <w:r w:rsidR="003440BC">
        <w:t>C</w:t>
      </w:r>
      <w:r w:rsidR="001C2C77">
        <w:t>itation. Details of the Visitations can also be found on the Diocesan website.</w:t>
      </w:r>
    </w:p>
    <w:p w14:paraId="5D266C20" w14:textId="77777777" w:rsidR="001C2C77" w:rsidRDefault="001C2C77" w:rsidP="001C2C77"/>
    <w:p w14:paraId="260EFA58" w14:textId="77777777" w:rsidR="001C2C77" w:rsidRDefault="001C2C77" w:rsidP="001C2C77">
      <w:r>
        <w:t xml:space="preserve">I would ask you to publish the </w:t>
      </w:r>
      <w:r w:rsidR="003440BC">
        <w:t>C</w:t>
      </w:r>
      <w:r>
        <w:t xml:space="preserve">itation at the main Sunday service following the election of your </w:t>
      </w:r>
      <w:r w:rsidR="00BA06EB">
        <w:t>Churchwardens</w:t>
      </w:r>
      <w:r>
        <w:t xml:space="preserve"> </w:t>
      </w:r>
      <w:proofErr w:type="gramStart"/>
      <w:r>
        <w:t>and also</w:t>
      </w:r>
      <w:proofErr w:type="gramEnd"/>
      <w:r>
        <w:t xml:space="preserve"> place the Notice on your noticeb</w:t>
      </w:r>
      <w:r w:rsidR="009346DB">
        <w:t xml:space="preserve">oard.  Outgoing </w:t>
      </w:r>
      <w:r w:rsidR="00BA06EB">
        <w:t>Churchwardens</w:t>
      </w:r>
      <w:r w:rsidR="009346DB">
        <w:t>, C</w:t>
      </w:r>
      <w:r>
        <w:t xml:space="preserve">lergy, PCC members and other supporters are all welcome to attend with the elected </w:t>
      </w:r>
      <w:r w:rsidR="00BA06EB">
        <w:t>Churchwardens</w:t>
      </w:r>
      <w:r>
        <w:t>.</w:t>
      </w:r>
    </w:p>
    <w:p w14:paraId="05EFA520" w14:textId="77777777" w:rsidR="0041089C" w:rsidRDefault="0041089C" w:rsidP="001C2C77"/>
    <w:p w14:paraId="4212C202" w14:textId="77777777" w:rsidR="001C2C77" w:rsidRDefault="001C2C77" w:rsidP="001C2C77">
      <w:r>
        <w:t xml:space="preserve">It would be appreciated if </w:t>
      </w:r>
      <w:r w:rsidR="00BA06EB">
        <w:t>Churchwardens</w:t>
      </w:r>
      <w:r>
        <w:t xml:space="preserve"> would attend in good time, as they usually do, to deal with the administrative details of the Visitations.</w:t>
      </w:r>
    </w:p>
    <w:p w14:paraId="64A99E3E" w14:textId="77777777" w:rsidR="001C2C77" w:rsidRDefault="001C2C77" w:rsidP="001C2C77"/>
    <w:p w14:paraId="5A28905B" w14:textId="38A6D163" w:rsidR="001C2C77" w:rsidRPr="00D80814" w:rsidRDefault="001C2C77" w:rsidP="001C2C77">
      <w:r>
        <w:t xml:space="preserve">I attach with this letter a form of declaration which should be copied for each </w:t>
      </w:r>
      <w:r w:rsidR="00BA06EB">
        <w:t>Churchwarden</w:t>
      </w:r>
      <w:r>
        <w:t xml:space="preserve">.  </w:t>
      </w:r>
      <w:r w:rsidR="009112E7" w:rsidRPr="0098206C">
        <w:rPr>
          <w:b/>
        </w:rPr>
        <w:t>T</w:t>
      </w:r>
      <w:r w:rsidRPr="0098206C">
        <w:rPr>
          <w:b/>
        </w:rPr>
        <w:t xml:space="preserve">he form can be completed by them in advance of the </w:t>
      </w:r>
      <w:r w:rsidR="00FF58A3" w:rsidRPr="0098206C">
        <w:rPr>
          <w:b/>
        </w:rPr>
        <w:t>Visitation,</w:t>
      </w:r>
      <w:r w:rsidRPr="0098206C">
        <w:rPr>
          <w:b/>
        </w:rPr>
        <w:t xml:space="preserve"> </w:t>
      </w:r>
      <w:r w:rsidR="009112E7" w:rsidRPr="0098206C">
        <w:rPr>
          <w:b/>
        </w:rPr>
        <w:t xml:space="preserve">but </w:t>
      </w:r>
      <w:r w:rsidRPr="0098206C">
        <w:rPr>
          <w:b/>
        </w:rPr>
        <w:t>they should not sign the declaration until they have made this declaration in the service.</w:t>
      </w:r>
      <w:r>
        <w:t xml:space="preserve">  </w:t>
      </w:r>
      <w:r w:rsidRPr="00D80814">
        <w:t xml:space="preserve">The forms </w:t>
      </w:r>
      <w:r w:rsidR="009112E7">
        <w:t>should</w:t>
      </w:r>
      <w:r w:rsidRPr="00D80814">
        <w:t xml:space="preserve"> then</w:t>
      </w:r>
      <w:r w:rsidR="00D80814" w:rsidRPr="00D80814">
        <w:t xml:space="preserve"> be handed to the Archdeacon</w:t>
      </w:r>
      <w:r w:rsidR="0098206C">
        <w:t xml:space="preserve"> </w:t>
      </w:r>
      <w:r w:rsidR="0098206C" w:rsidRPr="005F342E">
        <w:t>or their PA.</w:t>
      </w:r>
    </w:p>
    <w:p w14:paraId="6136D91C" w14:textId="77777777" w:rsidR="001C2C77" w:rsidRDefault="001C2C77" w:rsidP="001C2C77"/>
    <w:p w14:paraId="1033F026" w14:textId="77777777" w:rsidR="001C2C77" w:rsidRDefault="001C2C77" w:rsidP="001C2C77">
      <w:r>
        <w:t>I must emphasi</w:t>
      </w:r>
      <w:r w:rsidR="00767BCE">
        <w:t>s</w:t>
      </w:r>
      <w:r>
        <w:t xml:space="preserve">e that a </w:t>
      </w:r>
      <w:r w:rsidR="00BA06EB">
        <w:t>Churchwarden</w:t>
      </w:r>
      <w:r>
        <w:t xml:space="preserve"> who will be absent from the Visitation</w:t>
      </w:r>
      <w:r w:rsidR="006B6780">
        <w:t xml:space="preserve"> cannot complete the declaration</w:t>
      </w:r>
      <w:r>
        <w:t xml:space="preserve"> </w:t>
      </w:r>
      <w:r w:rsidR="006B6780">
        <w:t xml:space="preserve">and give it to a colleague to </w:t>
      </w:r>
      <w:r w:rsidR="002A175D">
        <w:t xml:space="preserve">hand in.  </w:t>
      </w:r>
      <w:r w:rsidR="00BA06EB">
        <w:t>Churchwarden</w:t>
      </w:r>
      <w:r>
        <w:t xml:space="preserve">s should </w:t>
      </w:r>
      <w:proofErr w:type="gramStart"/>
      <w:r>
        <w:t>make arrangements</w:t>
      </w:r>
      <w:proofErr w:type="gramEnd"/>
      <w:r>
        <w:t xml:space="preserve"> to be present at an alternative venue</w:t>
      </w:r>
      <w:r w:rsidR="002A175D" w:rsidRPr="002A175D">
        <w:t xml:space="preserve"> </w:t>
      </w:r>
      <w:r w:rsidR="002A175D">
        <w:t>if they are unable to attend a Visitation in their Episcopal Area</w:t>
      </w:r>
      <w:r>
        <w:t xml:space="preserve">.  </w:t>
      </w:r>
    </w:p>
    <w:p w14:paraId="3390A7A4" w14:textId="77777777" w:rsidR="001C2C77" w:rsidRDefault="001C2C77" w:rsidP="001C2C77"/>
    <w:p w14:paraId="4F7BFD25" w14:textId="52C9021C" w:rsidR="001C2C77" w:rsidRPr="0098206C" w:rsidRDefault="001C2C77" w:rsidP="001C2C77">
      <w:pPr>
        <w:rPr>
          <w:b/>
        </w:rPr>
      </w:pPr>
      <w:r>
        <w:t>S</w:t>
      </w:r>
      <w:r w:rsidR="002A175D">
        <w:t xml:space="preserve">hould this not be possible, </w:t>
      </w:r>
      <w:r w:rsidR="00BA06EB">
        <w:t>Churchwarden</w:t>
      </w:r>
      <w:r w:rsidR="002A175D">
        <w:t>s</w:t>
      </w:r>
      <w:r>
        <w:t xml:space="preserve"> will need to arrange to attend either their Archdeacon or at the Registry to make their declaration</w:t>
      </w:r>
      <w:r w:rsidR="00FF7557">
        <w:t>s</w:t>
      </w:r>
      <w:r>
        <w:t xml:space="preserve">.  Neither </w:t>
      </w:r>
      <w:r w:rsidR="006B6780">
        <w:t>p</w:t>
      </w:r>
      <w:r>
        <w:t xml:space="preserve">arish </w:t>
      </w:r>
      <w:r w:rsidR="006B6780">
        <w:t>p</w:t>
      </w:r>
      <w:r>
        <w:t xml:space="preserve">riests nor Area Deans have authority to take declarations from </w:t>
      </w:r>
      <w:r w:rsidR="00BA06EB">
        <w:t>Churchwardens</w:t>
      </w:r>
      <w:r>
        <w:t xml:space="preserve">.  </w:t>
      </w:r>
      <w:r w:rsidR="00BA06EB" w:rsidRPr="0098206C">
        <w:rPr>
          <w:b/>
        </w:rPr>
        <w:t>Churchwardens</w:t>
      </w:r>
      <w:r w:rsidR="00FF7557" w:rsidRPr="0098206C">
        <w:rPr>
          <w:b/>
        </w:rPr>
        <w:t>’</w:t>
      </w:r>
      <w:r w:rsidRPr="0098206C">
        <w:rPr>
          <w:b/>
        </w:rPr>
        <w:t xml:space="preserve"> </w:t>
      </w:r>
      <w:r w:rsidR="00FF7557" w:rsidRPr="0098206C">
        <w:rPr>
          <w:b/>
        </w:rPr>
        <w:t xml:space="preserve">appointments will lapse if they </w:t>
      </w:r>
      <w:r w:rsidRPr="0098206C">
        <w:rPr>
          <w:b/>
        </w:rPr>
        <w:t>have not made their declarations by 31</w:t>
      </w:r>
      <w:r w:rsidR="00337777" w:rsidRPr="0098206C">
        <w:rPr>
          <w:b/>
          <w:vertAlign w:val="superscript"/>
        </w:rPr>
        <w:t>st</w:t>
      </w:r>
      <w:r w:rsidR="00337777" w:rsidRPr="0098206C">
        <w:rPr>
          <w:b/>
        </w:rPr>
        <w:t xml:space="preserve"> </w:t>
      </w:r>
      <w:r w:rsidRPr="0098206C">
        <w:rPr>
          <w:b/>
        </w:rPr>
        <w:t xml:space="preserve">July and the </w:t>
      </w:r>
      <w:r w:rsidR="00FF7557" w:rsidRPr="0098206C">
        <w:rPr>
          <w:b/>
        </w:rPr>
        <w:t>p</w:t>
      </w:r>
      <w:r w:rsidRPr="0098206C">
        <w:rPr>
          <w:b/>
        </w:rPr>
        <w:t xml:space="preserve">arish will </w:t>
      </w:r>
      <w:r w:rsidR="00FF7557" w:rsidRPr="0098206C">
        <w:rPr>
          <w:b/>
        </w:rPr>
        <w:t xml:space="preserve">then </w:t>
      </w:r>
      <w:r w:rsidRPr="0098206C">
        <w:rPr>
          <w:b/>
        </w:rPr>
        <w:t xml:space="preserve">have to call a further meeting with the parishioners to fill the vacancy. </w:t>
      </w:r>
    </w:p>
    <w:p w14:paraId="62AB419E" w14:textId="77777777" w:rsidR="001C2C77" w:rsidRDefault="001C2C77" w:rsidP="001C2C77"/>
    <w:p w14:paraId="5F0127AF" w14:textId="2739AD57" w:rsidR="001C2C77" w:rsidRDefault="001C2C77" w:rsidP="001C2C77">
      <w:r>
        <w:t xml:space="preserve">It would also be very helpful if you could ensure that the </w:t>
      </w:r>
      <w:r w:rsidR="00BA06EB">
        <w:t>Churchwardens</w:t>
      </w:r>
      <w:r>
        <w:t xml:space="preserve"> return the</w:t>
      </w:r>
      <w:r w:rsidR="006B6780">
        <w:t>ir</w:t>
      </w:r>
      <w:r>
        <w:t xml:space="preserve"> completed declarations on the evening of the Visitations </w:t>
      </w:r>
      <w:r w:rsidR="00FF7557">
        <w:t xml:space="preserve">or, if not, </w:t>
      </w:r>
      <w:r>
        <w:t>to the Archdeacons</w:t>
      </w:r>
      <w:r w:rsidR="006B6780">
        <w:t xml:space="preserve"> subsequently</w:t>
      </w:r>
      <w:r>
        <w:t xml:space="preserve">.  The completed declarations are collated at the </w:t>
      </w:r>
      <w:r w:rsidR="005155FB">
        <w:t>Registry,</w:t>
      </w:r>
      <w:r>
        <w:t xml:space="preserve"> and it can cause confusi</w:t>
      </w:r>
      <w:r w:rsidR="00543F20">
        <w:t xml:space="preserve">on if </w:t>
      </w:r>
      <w:r w:rsidR="00FF7557">
        <w:t xml:space="preserve">it appears </w:t>
      </w:r>
      <w:r w:rsidR="00543F20">
        <w:t xml:space="preserve">that a </w:t>
      </w:r>
      <w:r w:rsidR="00BA06EB">
        <w:t>Churchwarden</w:t>
      </w:r>
      <w:r>
        <w:t xml:space="preserve"> has not attended a Visitation because we have not received the form, whereas the</w:t>
      </w:r>
      <w:r w:rsidR="00FF7557">
        <w:t xml:space="preserve"> Churchwarden was</w:t>
      </w:r>
      <w:r>
        <w:t xml:space="preserve"> present but sent the form elsewhere or simply omitted to hand the form in. </w:t>
      </w:r>
    </w:p>
    <w:p w14:paraId="4A5C43E2" w14:textId="77777777" w:rsidR="001C2C77" w:rsidRDefault="001C2C77" w:rsidP="001C2C77"/>
    <w:p w14:paraId="20BD46DB" w14:textId="3B6DE7FE" w:rsidR="002923D1" w:rsidRPr="0098206C" w:rsidRDefault="001C2C77" w:rsidP="002923D1">
      <w:pPr>
        <w:pStyle w:val="ListParagraph"/>
        <w:ind w:left="0"/>
        <w:rPr>
          <w:b/>
        </w:rPr>
      </w:pPr>
      <w:r>
        <w:t xml:space="preserve">I would </w:t>
      </w:r>
      <w:r w:rsidR="006B6780">
        <w:t xml:space="preserve">also like to </w:t>
      </w:r>
      <w:r>
        <w:t xml:space="preserve">take this opportunity </w:t>
      </w:r>
      <w:r w:rsidR="006B6780">
        <w:t>of</w:t>
      </w:r>
      <w:r>
        <w:t xml:space="preserve"> reminding you of the provisions of the </w:t>
      </w:r>
      <w:r w:rsidR="00BA06EB">
        <w:t>Churchwardens</w:t>
      </w:r>
      <w:r>
        <w:t xml:space="preserve"> Measure 2001 limiting a </w:t>
      </w:r>
      <w:r w:rsidR="00BA06EB">
        <w:t>Churchwarden</w:t>
      </w:r>
      <w:r>
        <w:t xml:space="preserve">’s length of service to no more than six years.  The consequence of this is that no </w:t>
      </w:r>
      <w:r w:rsidR="00BA06EB">
        <w:t>Churchwarden</w:t>
      </w:r>
      <w:r>
        <w:t xml:space="preserve"> who was elect</w:t>
      </w:r>
      <w:r w:rsidR="009346DB">
        <w:t xml:space="preserve">ed by their parishioners in </w:t>
      </w:r>
      <w:r w:rsidR="009346DB" w:rsidRPr="00D80814">
        <w:t>20</w:t>
      </w:r>
      <w:r w:rsidR="0092548F">
        <w:t>20</w:t>
      </w:r>
      <w:r w:rsidRPr="00D80814">
        <w:t xml:space="preserve"> </w:t>
      </w:r>
      <w:r>
        <w:t>or earlier, and who has been re-elected every year since then</w:t>
      </w:r>
      <w:r w:rsidR="00FF7557">
        <w:t>,</w:t>
      </w:r>
      <w:r>
        <w:t xml:space="preserve"> is eligible to stand for re-election at the forthcoming </w:t>
      </w:r>
      <w:r w:rsidR="00FF7557">
        <w:t>m</w:t>
      </w:r>
      <w:r>
        <w:t xml:space="preserve">eeting of </w:t>
      </w:r>
      <w:r w:rsidR="00FF7557">
        <w:t>p</w:t>
      </w:r>
      <w:r>
        <w:t xml:space="preserve">arishioners.  </w:t>
      </w:r>
      <w:r w:rsidR="00BA06EB">
        <w:t>Churchwardens</w:t>
      </w:r>
      <w:r>
        <w:t xml:space="preserve"> who cease to be eligible for election for this reason are then unable to present themselves for re-election for a period of </w:t>
      </w:r>
      <w:r w:rsidRPr="00FF58A3">
        <w:rPr>
          <w:b/>
          <w:bCs/>
        </w:rPr>
        <w:t>not less</w:t>
      </w:r>
      <w:r>
        <w:t xml:space="preserve"> </w:t>
      </w:r>
      <w:r w:rsidRPr="00FF58A3">
        <w:rPr>
          <w:b/>
          <w:bCs/>
        </w:rPr>
        <w:t>than two years.</w:t>
      </w:r>
      <w:r>
        <w:t xml:space="preserve">  The purpose underlying the rule is to encourage as many of the laity of the </w:t>
      </w:r>
      <w:r w:rsidR="00FF7557">
        <w:t>p</w:t>
      </w:r>
      <w:r>
        <w:t xml:space="preserve">arish </w:t>
      </w:r>
      <w:r w:rsidR="00FF7557">
        <w:t xml:space="preserve">as possible </w:t>
      </w:r>
      <w:r>
        <w:t xml:space="preserve">to serve in a leadership role. </w:t>
      </w:r>
      <w:r w:rsidR="0001646F" w:rsidRPr="0098206C">
        <w:rPr>
          <w:b/>
        </w:rPr>
        <w:t>P</w:t>
      </w:r>
      <w:r w:rsidR="002923D1" w:rsidRPr="0098206C">
        <w:rPr>
          <w:b/>
        </w:rPr>
        <w:t xml:space="preserve">lease note that </w:t>
      </w:r>
      <w:r w:rsidR="0001646F" w:rsidRPr="0098206C">
        <w:rPr>
          <w:b/>
        </w:rPr>
        <w:t xml:space="preserve">the </w:t>
      </w:r>
      <w:r w:rsidR="002923D1" w:rsidRPr="0098206C">
        <w:rPr>
          <w:b/>
        </w:rPr>
        <w:t>outgoing Churchwardens will remain in post until the new Churchwardens are sworn in.</w:t>
      </w:r>
    </w:p>
    <w:p w14:paraId="6780021E" w14:textId="77777777" w:rsidR="001C2C77" w:rsidRDefault="001C2C77" w:rsidP="001C2C77"/>
    <w:p w14:paraId="34DE2279" w14:textId="77777777" w:rsidR="001C2C77" w:rsidRDefault="001C2C77" w:rsidP="001C2C77">
      <w:r>
        <w:t xml:space="preserve">This general rule is, however, subject to the right of parishioners to resolve </w:t>
      </w:r>
      <w:r w:rsidR="009112E7">
        <w:t>formally that it should not apply to their p</w:t>
      </w:r>
      <w:r>
        <w:t>arish.  There may be good reason why this might be considered appropriate</w:t>
      </w:r>
      <w:r w:rsidR="009112E7">
        <w:t>,</w:t>
      </w:r>
      <w:r>
        <w:t xml:space="preserve"> such as a shortage of alternative candidates able and willing to serv</w:t>
      </w:r>
      <w:r w:rsidR="006B6780">
        <w:t>e as</w:t>
      </w:r>
      <w:r>
        <w:t xml:space="preserve"> </w:t>
      </w:r>
      <w:r w:rsidR="00BA06EB">
        <w:t>Churchwardens</w:t>
      </w:r>
      <w:r>
        <w:t xml:space="preserve">, or perhaps it might be sensible to keep an experienced team of </w:t>
      </w:r>
      <w:r w:rsidR="00BA06EB">
        <w:t>Churchwardens</w:t>
      </w:r>
      <w:r>
        <w:t xml:space="preserve"> together.  The parishioners have complete discretion as to their reasons for so resolving, but in the same way a </w:t>
      </w:r>
      <w:r>
        <w:lastRenderedPageBreak/>
        <w:t>subsequent meeting of parishioners is entitled at any time to revoke the resolution and revert to the “</w:t>
      </w:r>
      <w:proofErr w:type="gramStart"/>
      <w:r>
        <w:t>six year</w:t>
      </w:r>
      <w:proofErr w:type="gramEnd"/>
      <w:r>
        <w:t xml:space="preserve"> rule”. </w:t>
      </w:r>
    </w:p>
    <w:p w14:paraId="48DD532C" w14:textId="77777777" w:rsidR="001C2C77" w:rsidRDefault="001C2C77" w:rsidP="001C2C77"/>
    <w:p w14:paraId="6DCCA94E" w14:textId="77777777" w:rsidR="001C2C77" w:rsidRDefault="001C2C77" w:rsidP="001C2C77">
      <w:r>
        <w:t>There are two ways to pass a resolution to revoke the length of service rule</w:t>
      </w:r>
      <w:r w:rsidR="00974A78">
        <w:t>:</w:t>
      </w:r>
    </w:p>
    <w:p w14:paraId="5F880BDF" w14:textId="77777777" w:rsidR="001C2C77" w:rsidRDefault="001C2C77" w:rsidP="001C2C77"/>
    <w:p w14:paraId="013C51A4" w14:textId="77777777" w:rsidR="001C2C77" w:rsidRDefault="001C2C77" w:rsidP="001C2C77">
      <w:pPr>
        <w:numPr>
          <w:ilvl w:val="0"/>
          <w:numId w:val="36"/>
        </w:numPr>
        <w:jc w:val="both"/>
      </w:pPr>
      <w:r>
        <w:t xml:space="preserve">At the annual </w:t>
      </w:r>
      <w:r w:rsidR="009112E7">
        <w:t>m</w:t>
      </w:r>
      <w:r>
        <w:t xml:space="preserve">eeting of </w:t>
      </w:r>
      <w:r w:rsidR="009112E7">
        <w:t>p</w:t>
      </w:r>
      <w:r>
        <w:t xml:space="preserve">arishioners to elect </w:t>
      </w:r>
      <w:r w:rsidR="00BA06EB">
        <w:t>Churchwardens</w:t>
      </w:r>
      <w:r>
        <w:t xml:space="preserve"> </w:t>
      </w:r>
      <w:r w:rsidR="009112E7">
        <w:t>(</w:t>
      </w:r>
      <w:r>
        <w:t>or at a specially convened meeting for the specific purpose</w:t>
      </w:r>
      <w:r w:rsidR="009112E7">
        <w:t>)</w:t>
      </w:r>
      <w:r>
        <w:t xml:space="preserve"> </w:t>
      </w:r>
      <w:r w:rsidR="009112E7">
        <w:t>at which i</w:t>
      </w:r>
      <w:r>
        <w:t xml:space="preserve">t is resolved that the rule shall not apply with effect from a date in the future, such as a subsequent </w:t>
      </w:r>
      <w:r w:rsidR="009112E7">
        <w:t>m</w:t>
      </w:r>
      <w:r>
        <w:t xml:space="preserve">eeting of </w:t>
      </w:r>
      <w:r w:rsidR="009112E7">
        <w:t>p</w:t>
      </w:r>
      <w:r>
        <w:t>arishioners</w:t>
      </w:r>
      <w:r w:rsidR="009112E7">
        <w:t>; or</w:t>
      </w:r>
    </w:p>
    <w:p w14:paraId="0214BC13" w14:textId="77777777" w:rsidR="001C2C77" w:rsidRDefault="001C2C77" w:rsidP="001C2C77"/>
    <w:p w14:paraId="707FE0EB" w14:textId="77777777" w:rsidR="001C2C77" w:rsidRDefault="001C2C77" w:rsidP="001C2C77">
      <w:pPr>
        <w:numPr>
          <w:ilvl w:val="0"/>
          <w:numId w:val="36"/>
        </w:numPr>
        <w:jc w:val="both"/>
      </w:pPr>
      <w:r>
        <w:t xml:space="preserve">At the </w:t>
      </w:r>
      <w:r w:rsidR="009112E7">
        <w:t>m</w:t>
      </w:r>
      <w:r>
        <w:t xml:space="preserve">eeting of </w:t>
      </w:r>
      <w:r w:rsidR="009112E7">
        <w:t>p</w:t>
      </w:r>
      <w:r>
        <w:t xml:space="preserve">arishioners on the date from </w:t>
      </w:r>
      <w:r w:rsidR="00E72213">
        <w:t>which it</w:t>
      </w:r>
      <w:r>
        <w:t xml:space="preserve"> is proposed the limitation shall not apply, a resolution to revoke the rule coming into force immediately.  In other words</w:t>
      </w:r>
      <w:r w:rsidR="009112E7">
        <w:t>,</w:t>
      </w:r>
      <w:r>
        <w:t xml:space="preserve"> candidates for the post of </w:t>
      </w:r>
      <w:r w:rsidR="00BA06EB">
        <w:t>Churchwarden</w:t>
      </w:r>
      <w:r>
        <w:t xml:space="preserve"> will be proposed in advance of the annual </w:t>
      </w:r>
      <w:r w:rsidR="009112E7">
        <w:t>m</w:t>
      </w:r>
      <w:r>
        <w:t xml:space="preserve">eeting in the usual way, even if they have already served six consecutive years and would thus not normally be eligible for election.  A resolution to revoke the rule with immediate effect would then be put to the </w:t>
      </w:r>
      <w:r w:rsidR="009112E7">
        <w:t>p</w:t>
      </w:r>
      <w:r>
        <w:t>arishioners a</w:t>
      </w:r>
      <w:r w:rsidR="009112E7">
        <w:t>s</w:t>
      </w:r>
      <w:r>
        <w:t xml:space="preserve"> the first item on the agenda.  If </w:t>
      </w:r>
      <w:r w:rsidR="009112E7">
        <w:t>the resolution</w:t>
      </w:r>
      <w:r>
        <w:t xml:space="preserve"> is </w:t>
      </w:r>
      <w:proofErr w:type="gramStart"/>
      <w:r>
        <w:t>adopted</w:t>
      </w:r>
      <w:proofErr w:type="gramEnd"/>
      <w:r>
        <w:t xml:space="preserve"> then the nomination of the otherwise ineligible candidate can proceed; if the resolution fails then the candidate’s nomination must lapse and he or she cannot be elected. </w:t>
      </w:r>
    </w:p>
    <w:p w14:paraId="74E48FAA" w14:textId="77777777" w:rsidR="001C2C77" w:rsidRDefault="001C2C77" w:rsidP="001C2C77">
      <w:pPr>
        <w:pStyle w:val="ListParagraph"/>
      </w:pPr>
    </w:p>
    <w:p w14:paraId="7469EE27" w14:textId="77777777" w:rsidR="0041089C" w:rsidRDefault="0041089C" w:rsidP="001C2C77">
      <w:pPr>
        <w:pStyle w:val="ListParagraph"/>
      </w:pPr>
    </w:p>
    <w:p w14:paraId="7F685AD3" w14:textId="77777777" w:rsidR="001C2C77" w:rsidRPr="002923D1" w:rsidRDefault="001C2C77" w:rsidP="001C2C77"/>
    <w:p w14:paraId="61714A69" w14:textId="77777777" w:rsidR="001C2C77" w:rsidRDefault="001C2C77" w:rsidP="001C2C77"/>
    <w:p w14:paraId="52407E6D" w14:textId="77777777" w:rsidR="00974A78" w:rsidRDefault="00974A78" w:rsidP="001C2C77"/>
    <w:p w14:paraId="0F3F051A" w14:textId="77777777" w:rsidR="00974A78" w:rsidRDefault="00974A78" w:rsidP="001C2C77"/>
    <w:p w14:paraId="7FB36054" w14:textId="77777777" w:rsidR="00974A78" w:rsidRDefault="00974A78" w:rsidP="001C2C77"/>
    <w:p w14:paraId="1F8364F6" w14:textId="77777777" w:rsidR="00974A78" w:rsidRDefault="00974A78" w:rsidP="001C2C77"/>
    <w:p w14:paraId="0EC50152" w14:textId="77777777" w:rsidR="001C2C77" w:rsidRDefault="001138CC" w:rsidP="001C2C77">
      <w:pPr>
        <w:rPr>
          <w:b/>
        </w:rPr>
      </w:pPr>
      <w:r>
        <w:rPr>
          <w:b/>
        </w:rPr>
        <w:t>David Whitaker</w:t>
      </w:r>
    </w:p>
    <w:p w14:paraId="36D052FF" w14:textId="77777777" w:rsidR="001C2C77" w:rsidRDefault="001C2C77" w:rsidP="001C2C77">
      <w:pPr>
        <w:rPr>
          <w:b/>
        </w:rPr>
      </w:pPr>
      <w:r>
        <w:rPr>
          <w:b/>
        </w:rPr>
        <w:t>Diocesan Registrar</w:t>
      </w:r>
      <w:r w:rsidR="007C260F">
        <w:rPr>
          <w:b/>
        </w:rPr>
        <w:t xml:space="preserve"> and </w:t>
      </w:r>
      <w:r w:rsidR="00974A78">
        <w:rPr>
          <w:b/>
        </w:rPr>
        <w:t>Legal Secretary to the Bishop of Leeds</w:t>
      </w:r>
    </w:p>
    <w:p w14:paraId="161D80DF" w14:textId="2DCEB17D" w:rsidR="00C61D3E" w:rsidRDefault="00337777" w:rsidP="00031101">
      <w:r>
        <w:rPr>
          <w:b/>
        </w:rPr>
        <w:t>January 202</w:t>
      </w:r>
      <w:r w:rsidR="0092548F">
        <w:rPr>
          <w:b/>
        </w:rPr>
        <w:t>6</w:t>
      </w:r>
    </w:p>
    <w:sectPr w:rsidR="00C61D3E" w:rsidSect="009A1190"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831"/>
    <w:multiLevelType w:val="hybridMultilevel"/>
    <w:tmpl w:val="733C3432"/>
    <w:lvl w:ilvl="0" w:tplc="F890710C">
      <w:start w:val="1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E56"/>
    <w:multiLevelType w:val="multilevel"/>
    <w:tmpl w:val="CAB893E0"/>
    <w:lvl w:ilvl="0">
      <w:start w:val="1"/>
      <w:numFmt w:val="decimal"/>
      <w:lvlRestart w:val="0"/>
      <w:pStyle w:val="Legal1"/>
      <w:lvlText w:val="%1"/>
      <w:lvlJc w:val="left"/>
      <w:pPr>
        <w:tabs>
          <w:tab w:val="num" w:pos="833"/>
        </w:tabs>
        <w:ind w:left="833" w:hanging="83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33"/>
        </w:tabs>
        <w:ind w:left="833" w:hanging="83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655"/>
        </w:tabs>
        <w:ind w:left="1655" w:hanging="82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9"/>
        </w:tabs>
        <w:ind w:left="2489" w:hanging="8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96"/>
        </w:tabs>
        <w:ind w:left="3396" w:hanging="90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335155E2"/>
    <w:multiLevelType w:val="multilevel"/>
    <w:tmpl w:val="50728D90"/>
    <w:lvl w:ilvl="0">
      <w:start w:val="1"/>
      <w:numFmt w:val="decimal"/>
      <w:pStyle w:val="LFNUM1"/>
      <w:lvlText w:val="%1"/>
      <w:lvlJc w:val="left"/>
      <w:pPr>
        <w:tabs>
          <w:tab w:val="num" w:pos="828"/>
        </w:tabs>
        <w:ind w:left="828" w:hanging="828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1">
      <w:start w:val="1"/>
      <w:numFmt w:val="decimal"/>
      <w:pStyle w:val="LFNUM2"/>
      <w:lvlText w:val="%1.%2"/>
      <w:lvlJc w:val="left"/>
      <w:pPr>
        <w:tabs>
          <w:tab w:val="num" w:pos="828"/>
        </w:tabs>
        <w:ind w:left="828" w:hanging="828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2">
      <w:start w:val="1"/>
      <w:numFmt w:val="decimal"/>
      <w:pStyle w:val="LFNUM3"/>
      <w:lvlText w:val="%1.%2.%3"/>
      <w:lvlJc w:val="left"/>
      <w:pPr>
        <w:tabs>
          <w:tab w:val="num" w:pos="1656"/>
        </w:tabs>
        <w:ind w:left="1656" w:hanging="828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3">
      <w:start w:val="1"/>
      <w:numFmt w:val="decimal"/>
      <w:pStyle w:val="LFNUM4"/>
      <w:lvlText w:val="%1.%2.%3.%4"/>
      <w:lvlJc w:val="left"/>
      <w:pPr>
        <w:tabs>
          <w:tab w:val="num" w:pos="2608"/>
        </w:tabs>
        <w:ind w:left="2608" w:hanging="952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4">
      <w:start w:val="1"/>
      <w:numFmt w:val="decimal"/>
      <w:pStyle w:val="LFNUM5"/>
      <w:lvlText w:val="%1.%2.%3.%4.%5"/>
      <w:lvlJc w:val="left"/>
      <w:pPr>
        <w:tabs>
          <w:tab w:val="num" w:pos="3742"/>
        </w:tabs>
        <w:ind w:left="3742" w:hanging="1134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8DF7B8C"/>
    <w:multiLevelType w:val="multilevel"/>
    <w:tmpl w:val="ED4874A8"/>
    <w:lvl w:ilvl="0">
      <w:start w:val="1"/>
      <w:numFmt w:val="decimal"/>
      <w:pStyle w:val="LegalNumberwithboldheader"/>
      <w:lvlText w:val="%1"/>
      <w:lvlJc w:val="left"/>
      <w:pPr>
        <w:tabs>
          <w:tab w:val="num" w:pos="829"/>
        </w:tabs>
        <w:ind w:left="829" w:hanging="82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29"/>
        </w:tabs>
        <w:ind w:left="829" w:hanging="82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657"/>
        </w:tabs>
        <w:ind w:left="1657" w:hanging="82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609"/>
        </w:tabs>
        <w:ind w:left="2609" w:hanging="952"/>
      </w:pPr>
      <w:rPr>
        <w:rFonts w:ascii="Arial" w:hAnsi="Arial" w:hint="default"/>
        <w:sz w:val="22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743"/>
        </w:tabs>
        <w:ind w:left="3743" w:hanging="1134"/>
      </w:pPr>
      <w:rPr>
        <w:rFonts w:ascii="Arial" w:hAnsi="Arial" w:hint="default"/>
        <w:sz w:val="22"/>
      </w:rPr>
    </w:lvl>
    <w:lvl w:ilvl="5">
      <w:start w:val="1"/>
      <w:numFmt w:val="lowerLetter"/>
      <w:lvlText w:val="%6)"/>
      <w:lvlJc w:val="left"/>
      <w:pPr>
        <w:tabs>
          <w:tab w:val="num" w:pos="1153"/>
        </w:tabs>
        <w:ind w:left="115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7"/>
        </w:tabs>
        <w:ind w:left="129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1"/>
        </w:tabs>
        <w:ind w:left="144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5"/>
        </w:tabs>
        <w:ind w:left="1585" w:hanging="144"/>
      </w:pPr>
      <w:rPr>
        <w:rFonts w:hint="default"/>
      </w:rPr>
    </w:lvl>
  </w:abstractNum>
  <w:abstractNum w:abstractNumId="4" w15:restartNumberingAfterBreak="0">
    <w:nsid w:val="4BF6741F"/>
    <w:multiLevelType w:val="hybridMultilevel"/>
    <w:tmpl w:val="D43A3F4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>
      <w:start w:val="1"/>
      <w:numFmt w:val="lowerLetter"/>
      <w:lvlText w:val="%2."/>
      <w:lvlJc w:val="left"/>
      <w:pPr>
        <w:ind w:left="1504" w:hanging="360"/>
      </w:pPr>
    </w:lvl>
    <w:lvl w:ilvl="2" w:tplc="0809001B">
      <w:start w:val="1"/>
      <w:numFmt w:val="lowerRoman"/>
      <w:lvlText w:val="%3."/>
      <w:lvlJc w:val="right"/>
      <w:pPr>
        <w:ind w:left="2224" w:hanging="180"/>
      </w:pPr>
    </w:lvl>
    <w:lvl w:ilvl="3" w:tplc="0809000F">
      <w:start w:val="1"/>
      <w:numFmt w:val="decimal"/>
      <w:lvlText w:val="%4."/>
      <w:lvlJc w:val="left"/>
      <w:pPr>
        <w:ind w:left="2944" w:hanging="360"/>
      </w:pPr>
    </w:lvl>
    <w:lvl w:ilvl="4" w:tplc="08090019">
      <w:start w:val="1"/>
      <w:numFmt w:val="lowerLetter"/>
      <w:lvlText w:val="%5."/>
      <w:lvlJc w:val="left"/>
      <w:pPr>
        <w:ind w:left="3664" w:hanging="360"/>
      </w:pPr>
    </w:lvl>
    <w:lvl w:ilvl="5" w:tplc="0809001B">
      <w:start w:val="1"/>
      <w:numFmt w:val="lowerRoman"/>
      <w:lvlText w:val="%6."/>
      <w:lvlJc w:val="right"/>
      <w:pPr>
        <w:ind w:left="4384" w:hanging="180"/>
      </w:pPr>
    </w:lvl>
    <w:lvl w:ilvl="6" w:tplc="0809000F">
      <w:start w:val="1"/>
      <w:numFmt w:val="decimal"/>
      <w:lvlText w:val="%7."/>
      <w:lvlJc w:val="left"/>
      <w:pPr>
        <w:ind w:left="5104" w:hanging="360"/>
      </w:pPr>
    </w:lvl>
    <w:lvl w:ilvl="7" w:tplc="08090019">
      <w:start w:val="1"/>
      <w:numFmt w:val="lowerLetter"/>
      <w:lvlText w:val="%8."/>
      <w:lvlJc w:val="left"/>
      <w:pPr>
        <w:ind w:left="5824" w:hanging="360"/>
      </w:pPr>
    </w:lvl>
    <w:lvl w:ilvl="8" w:tplc="0809001B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509A67E9"/>
    <w:multiLevelType w:val="multilevel"/>
    <w:tmpl w:val="97181D20"/>
    <w:lvl w:ilvl="0">
      <w:start w:val="1"/>
      <w:numFmt w:val="decimal"/>
      <w:pStyle w:val="ScheduleLevel1"/>
      <w:isLgl/>
      <w:lvlText w:val="%1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caps/>
        <w:sz w:val="22"/>
      </w:rPr>
    </w:lvl>
    <w:lvl w:ilvl="1">
      <w:start w:val="1"/>
      <w:numFmt w:val="decimal"/>
      <w:pStyle w:val="ScheduleLevel2"/>
      <w:lvlText w:val="%1.%2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eduleLevel3"/>
      <w:lvlText w:val="%1.%2.%3"/>
      <w:lvlJc w:val="left"/>
      <w:pPr>
        <w:tabs>
          <w:tab w:val="num" w:pos="1656"/>
        </w:tabs>
        <w:ind w:left="1656" w:hanging="82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eduleLevel4"/>
      <w:lvlText w:val="%1.%2.%3.%4"/>
      <w:lvlJc w:val="left"/>
      <w:pPr>
        <w:tabs>
          <w:tab w:val="num" w:pos="2608"/>
        </w:tabs>
        <w:ind w:left="2608" w:hanging="952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3402"/>
        </w:tabs>
        <w:ind w:left="3402" w:hanging="79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864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0F31405"/>
    <w:multiLevelType w:val="multilevel"/>
    <w:tmpl w:val="B54E1F9C"/>
    <w:lvl w:ilvl="0">
      <w:start w:val="1"/>
      <w:numFmt w:val="decimal"/>
      <w:lvlText w:val="%1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656"/>
        </w:tabs>
        <w:ind w:left="1656" w:hanging="82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608"/>
        </w:tabs>
        <w:ind w:left="2608" w:hanging="952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742"/>
        </w:tabs>
        <w:ind w:left="3742" w:hanging="1134"/>
      </w:pPr>
      <w:rPr>
        <w:rFonts w:ascii="Arial" w:hAnsi="Arial" w:hint="default"/>
        <w:sz w:val="22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6192762F"/>
    <w:multiLevelType w:val="multilevel"/>
    <w:tmpl w:val="0AEC727E"/>
    <w:lvl w:ilvl="0">
      <w:start w:val="1"/>
      <w:numFmt w:val="decimal"/>
      <w:pStyle w:val="ScheduleBLevel1"/>
      <w:isLgl/>
      <w:lvlText w:val="%1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caps/>
        <w:sz w:val="22"/>
      </w:rPr>
    </w:lvl>
    <w:lvl w:ilvl="1">
      <w:start w:val="1"/>
      <w:numFmt w:val="decimal"/>
      <w:pStyle w:val="ScheduleBLevel2"/>
      <w:lvlText w:val="%1.%2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eduleBLevel3"/>
      <w:lvlText w:val="%1.%2.%3"/>
      <w:lvlJc w:val="left"/>
      <w:pPr>
        <w:tabs>
          <w:tab w:val="num" w:pos="1656"/>
        </w:tabs>
        <w:ind w:left="1656" w:hanging="82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eduleBLevel4"/>
      <w:lvlText w:val="%1.%2.%3.%4"/>
      <w:lvlJc w:val="left"/>
      <w:pPr>
        <w:tabs>
          <w:tab w:val="num" w:pos="2495"/>
        </w:tabs>
        <w:ind w:left="2495" w:hanging="83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742"/>
        </w:tabs>
        <w:ind w:left="3742" w:hanging="124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864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42763330">
    <w:abstractNumId w:val="6"/>
  </w:num>
  <w:num w:numId="2" w16cid:durableId="735009418">
    <w:abstractNumId w:val="6"/>
  </w:num>
  <w:num w:numId="3" w16cid:durableId="846558471">
    <w:abstractNumId w:val="6"/>
  </w:num>
  <w:num w:numId="4" w16cid:durableId="2023316209">
    <w:abstractNumId w:val="6"/>
  </w:num>
  <w:num w:numId="5" w16cid:durableId="585191235">
    <w:abstractNumId w:val="6"/>
  </w:num>
  <w:num w:numId="6" w16cid:durableId="1308901648">
    <w:abstractNumId w:val="2"/>
  </w:num>
  <w:num w:numId="7" w16cid:durableId="1513449004">
    <w:abstractNumId w:val="2"/>
  </w:num>
  <w:num w:numId="8" w16cid:durableId="2082209836">
    <w:abstractNumId w:val="2"/>
  </w:num>
  <w:num w:numId="9" w16cid:durableId="1286042711">
    <w:abstractNumId w:val="2"/>
  </w:num>
  <w:num w:numId="10" w16cid:durableId="336542141">
    <w:abstractNumId w:val="2"/>
  </w:num>
  <w:num w:numId="11" w16cid:durableId="1476557647">
    <w:abstractNumId w:val="6"/>
  </w:num>
  <w:num w:numId="12" w16cid:durableId="1416585251">
    <w:abstractNumId w:val="6"/>
  </w:num>
  <w:num w:numId="13" w16cid:durableId="655457481">
    <w:abstractNumId w:val="6"/>
  </w:num>
  <w:num w:numId="14" w16cid:durableId="1235434022">
    <w:abstractNumId w:val="6"/>
  </w:num>
  <w:num w:numId="15" w16cid:durableId="466975869">
    <w:abstractNumId w:val="6"/>
  </w:num>
  <w:num w:numId="16" w16cid:durableId="1786851691">
    <w:abstractNumId w:val="2"/>
  </w:num>
  <w:num w:numId="17" w16cid:durableId="312178329">
    <w:abstractNumId w:val="2"/>
  </w:num>
  <w:num w:numId="18" w16cid:durableId="883830677">
    <w:abstractNumId w:val="2"/>
  </w:num>
  <w:num w:numId="19" w16cid:durableId="312105205">
    <w:abstractNumId w:val="2"/>
  </w:num>
  <w:num w:numId="20" w16cid:durableId="381905351">
    <w:abstractNumId w:val="2"/>
  </w:num>
  <w:num w:numId="21" w16cid:durableId="418794423">
    <w:abstractNumId w:val="1"/>
  </w:num>
  <w:num w:numId="22" w16cid:durableId="880821259">
    <w:abstractNumId w:val="3"/>
  </w:num>
  <w:num w:numId="23" w16cid:durableId="344671740">
    <w:abstractNumId w:val="3"/>
  </w:num>
  <w:num w:numId="24" w16cid:durableId="1177304951">
    <w:abstractNumId w:val="3"/>
  </w:num>
  <w:num w:numId="25" w16cid:durableId="298532679">
    <w:abstractNumId w:val="3"/>
  </w:num>
  <w:num w:numId="26" w16cid:durableId="1239949159">
    <w:abstractNumId w:val="3"/>
  </w:num>
  <w:num w:numId="27" w16cid:durableId="2024431077">
    <w:abstractNumId w:val="5"/>
  </w:num>
  <w:num w:numId="28" w16cid:durableId="1991011335">
    <w:abstractNumId w:val="5"/>
  </w:num>
  <w:num w:numId="29" w16cid:durableId="572157254">
    <w:abstractNumId w:val="5"/>
  </w:num>
  <w:num w:numId="30" w16cid:durableId="1532183152">
    <w:abstractNumId w:val="5"/>
  </w:num>
  <w:num w:numId="31" w16cid:durableId="948781557">
    <w:abstractNumId w:val="7"/>
  </w:num>
  <w:num w:numId="32" w16cid:durableId="1525290135">
    <w:abstractNumId w:val="7"/>
  </w:num>
  <w:num w:numId="33" w16cid:durableId="57871549">
    <w:abstractNumId w:val="7"/>
  </w:num>
  <w:num w:numId="34" w16cid:durableId="59839233">
    <w:abstractNumId w:val="7"/>
  </w:num>
  <w:num w:numId="35" w16cid:durableId="334961558">
    <w:abstractNumId w:val="0"/>
  </w:num>
  <w:num w:numId="36" w16cid:durableId="1788961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77"/>
    <w:rsid w:val="0001646F"/>
    <w:rsid w:val="00031101"/>
    <w:rsid w:val="000A0C1D"/>
    <w:rsid w:val="000D79B5"/>
    <w:rsid w:val="001138CC"/>
    <w:rsid w:val="00153280"/>
    <w:rsid w:val="00160040"/>
    <w:rsid w:val="001C2C77"/>
    <w:rsid w:val="001D6628"/>
    <w:rsid w:val="001F77F0"/>
    <w:rsid w:val="002923D1"/>
    <w:rsid w:val="002A175D"/>
    <w:rsid w:val="002A45B3"/>
    <w:rsid w:val="002D2B5F"/>
    <w:rsid w:val="002D78EE"/>
    <w:rsid w:val="00322E56"/>
    <w:rsid w:val="00337777"/>
    <w:rsid w:val="003440BC"/>
    <w:rsid w:val="0035700A"/>
    <w:rsid w:val="00392AFD"/>
    <w:rsid w:val="00401134"/>
    <w:rsid w:val="00405B76"/>
    <w:rsid w:val="0041089C"/>
    <w:rsid w:val="004A743E"/>
    <w:rsid w:val="005155FB"/>
    <w:rsid w:val="00543F20"/>
    <w:rsid w:val="00566EC5"/>
    <w:rsid w:val="005A2DF8"/>
    <w:rsid w:val="005F342E"/>
    <w:rsid w:val="006A39F7"/>
    <w:rsid w:val="006B5102"/>
    <w:rsid w:val="006B6780"/>
    <w:rsid w:val="006D0CE5"/>
    <w:rsid w:val="006F613B"/>
    <w:rsid w:val="00767BCE"/>
    <w:rsid w:val="00791D27"/>
    <w:rsid w:val="007A6E92"/>
    <w:rsid w:val="007B08CC"/>
    <w:rsid w:val="007C260F"/>
    <w:rsid w:val="00820276"/>
    <w:rsid w:val="008414D2"/>
    <w:rsid w:val="008A3D93"/>
    <w:rsid w:val="008D216C"/>
    <w:rsid w:val="009112E7"/>
    <w:rsid w:val="0092548F"/>
    <w:rsid w:val="009346DB"/>
    <w:rsid w:val="00950367"/>
    <w:rsid w:val="00974A78"/>
    <w:rsid w:val="0098206C"/>
    <w:rsid w:val="00985164"/>
    <w:rsid w:val="0099182F"/>
    <w:rsid w:val="009A1190"/>
    <w:rsid w:val="009A7711"/>
    <w:rsid w:val="00A62DA6"/>
    <w:rsid w:val="00A67746"/>
    <w:rsid w:val="00B6405C"/>
    <w:rsid w:val="00B83B8F"/>
    <w:rsid w:val="00BA06EB"/>
    <w:rsid w:val="00C25BD4"/>
    <w:rsid w:val="00C61D3E"/>
    <w:rsid w:val="00C90C46"/>
    <w:rsid w:val="00D733D7"/>
    <w:rsid w:val="00D80814"/>
    <w:rsid w:val="00DC4B7B"/>
    <w:rsid w:val="00E12673"/>
    <w:rsid w:val="00E16574"/>
    <w:rsid w:val="00E30C25"/>
    <w:rsid w:val="00E35482"/>
    <w:rsid w:val="00E612D5"/>
    <w:rsid w:val="00E72213"/>
    <w:rsid w:val="00F07C29"/>
    <w:rsid w:val="00F13715"/>
    <w:rsid w:val="00F44258"/>
    <w:rsid w:val="00F55AA2"/>
    <w:rsid w:val="00FA52CD"/>
    <w:rsid w:val="00FD1EC3"/>
    <w:rsid w:val="00FF58A3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4EB50"/>
  <w15:docId w15:val="{B53F8FBC-5DCD-49C2-A21C-D5D5A2A4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7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7A6E9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A6E9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6E9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A6E92"/>
    <w:pPr>
      <w:tabs>
        <w:tab w:val="center" w:pos="4153"/>
        <w:tab w:val="right" w:pos="8306"/>
      </w:tabs>
    </w:pPr>
    <w:rPr>
      <w:sz w:val="12"/>
      <w:szCs w:val="12"/>
    </w:rPr>
  </w:style>
  <w:style w:type="paragraph" w:styleId="Header">
    <w:name w:val="header"/>
    <w:basedOn w:val="Normal"/>
    <w:rsid w:val="007A6E92"/>
    <w:pPr>
      <w:tabs>
        <w:tab w:val="center" w:pos="4153"/>
        <w:tab w:val="right" w:pos="8306"/>
      </w:tabs>
    </w:pPr>
    <w:rPr>
      <w:sz w:val="16"/>
      <w:szCs w:val="16"/>
    </w:rPr>
  </w:style>
  <w:style w:type="character" w:styleId="Hyperlink">
    <w:name w:val="Hyperlink"/>
    <w:rsid w:val="007A6E92"/>
    <w:rPr>
      <w:color w:val="0000FF"/>
      <w:u w:val="single"/>
    </w:rPr>
  </w:style>
  <w:style w:type="paragraph" w:customStyle="1" w:styleId="Legal1">
    <w:name w:val="Legal 1"/>
    <w:basedOn w:val="Normal"/>
    <w:rsid w:val="00160040"/>
    <w:pPr>
      <w:keepNext/>
      <w:keepLines/>
      <w:numPr>
        <w:numId w:val="21"/>
      </w:numPr>
      <w:spacing w:after="240" w:line="240" w:lineRule="atLeast"/>
    </w:pPr>
  </w:style>
  <w:style w:type="paragraph" w:customStyle="1" w:styleId="Level2">
    <w:name w:val="Level 2"/>
    <w:basedOn w:val="Normal"/>
    <w:rsid w:val="00160040"/>
    <w:pPr>
      <w:numPr>
        <w:ilvl w:val="1"/>
        <w:numId w:val="26"/>
      </w:numPr>
      <w:tabs>
        <w:tab w:val="clear" w:pos="829"/>
      </w:tabs>
      <w:spacing w:after="240" w:line="240" w:lineRule="atLeast"/>
    </w:pPr>
  </w:style>
  <w:style w:type="paragraph" w:customStyle="1" w:styleId="Level3">
    <w:name w:val="Level 3"/>
    <w:basedOn w:val="Normal"/>
    <w:rsid w:val="00160040"/>
    <w:pPr>
      <w:numPr>
        <w:ilvl w:val="2"/>
        <w:numId w:val="26"/>
      </w:numPr>
      <w:spacing w:after="240" w:line="240" w:lineRule="atLeast"/>
    </w:pPr>
  </w:style>
  <w:style w:type="paragraph" w:customStyle="1" w:styleId="Level4">
    <w:name w:val="Level 4"/>
    <w:basedOn w:val="Normal"/>
    <w:rsid w:val="00160040"/>
    <w:pPr>
      <w:numPr>
        <w:ilvl w:val="3"/>
        <w:numId w:val="26"/>
      </w:numPr>
      <w:spacing w:after="240" w:line="240" w:lineRule="atLeast"/>
    </w:pPr>
  </w:style>
  <w:style w:type="paragraph" w:customStyle="1" w:styleId="Level5">
    <w:name w:val="Level 5"/>
    <w:basedOn w:val="Normal"/>
    <w:rsid w:val="00160040"/>
    <w:pPr>
      <w:numPr>
        <w:ilvl w:val="4"/>
        <w:numId w:val="26"/>
      </w:numPr>
      <w:spacing w:after="240" w:line="240" w:lineRule="atLeast"/>
    </w:pPr>
  </w:style>
  <w:style w:type="paragraph" w:customStyle="1" w:styleId="LFLevel1">
    <w:name w:val="LF Level 1"/>
    <w:basedOn w:val="Normal"/>
    <w:rsid w:val="007A6E92"/>
    <w:pPr>
      <w:spacing w:after="240"/>
    </w:pPr>
  </w:style>
  <w:style w:type="paragraph" w:customStyle="1" w:styleId="LFNUM1">
    <w:name w:val="LF NUM 1"/>
    <w:basedOn w:val="Normal"/>
    <w:rsid w:val="007A6E92"/>
    <w:pPr>
      <w:numPr>
        <w:numId w:val="20"/>
      </w:numPr>
      <w:tabs>
        <w:tab w:val="clear" w:pos="828"/>
        <w:tab w:val="num" w:pos="360"/>
      </w:tabs>
      <w:spacing w:after="240"/>
      <w:ind w:left="0" w:firstLine="0"/>
    </w:pPr>
  </w:style>
  <w:style w:type="paragraph" w:customStyle="1" w:styleId="LFNUM2">
    <w:name w:val="LF NUM 2"/>
    <w:basedOn w:val="Normal"/>
    <w:rsid w:val="007A6E92"/>
    <w:pPr>
      <w:numPr>
        <w:ilvl w:val="1"/>
        <w:numId w:val="20"/>
      </w:numPr>
      <w:tabs>
        <w:tab w:val="clear" w:pos="828"/>
        <w:tab w:val="num" w:pos="360"/>
      </w:tabs>
      <w:spacing w:after="240"/>
      <w:ind w:left="0" w:firstLine="0"/>
    </w:pPr>
  </w:style>
  <w:style w:type="paragraph" w:customStyle="1" w:styleId="LFNUM3">
    <w:name w:val="LF NUM 3"/>
    <w:basedOn w:val="Normal"/>
    <w:rsid w:val="007A6E92"/>
    <w:pPr>
      <w:numPr>
        <w:ilvl w:val="2"/>
        <w:numId w:val="20"/>
      </w:numPr>
      <w:tabs>
        <w:tab w:val="clear" w:pos="1656"/>
        <w:tab w:val="num" w:pos="360"/>
      </w:tabs>
      <w:spacing w:after="240"/>
      <w:ind w:left="0" w:firstLine="0"/>
    </w:pPr>
  </w:style>
  <w:style w:type="paragraph" w:customStyle="1" w:styleId="LFNUM4">
    <w:name w:val="LF NUM 4"/>
    <w:basedOn w:val="Normal"/>
    <w:rsid w:val="007A6E92"/>
    <w:pPr>
      <w:numPr>
        <w:ilvl w:val="3"/>
        <w:numId w:val="20"/>
      </w:numPr>
      <w:tabs>
        <w:tab w:val="clear" w:pos="2608"/>
        <w:tab w:val="num" w:pos="360"/>
      </w:tabs>
      <w:spacing w:after="240"/>
      <w:ind w:left="0" w:firstLine="0"/>
    </w:pPr>
  </w:style>
  <w:style w:type="paragraph" w:customStyle="1" w:styleId="LFNUM5">
    <w:name w:val="LF NUM 5"/>
    <w:basedOn w:val="Normal"/>
    <w:rsid w:val="007A6E92"/>
    <w:pPr>
      <w:numPr>
        <w:ilvl w:val="4"/>
        <w:numId w:val="20"/>
      </w:numPr>
      <w:tabs>
        <w:tab w:val="clear" w:pos="3742"/>
        <w:tab w:val="num" w:pos="360"/>
      </w:tabs>
      <w:spacing w:after="240"/>
      <w:ind w:left="0" w:firstLine="0"/>
    </w:pPr>
  </w:style>
  <w:style w:type="character" w:styleId="PageNumber">
    <w:name w:val="page number"/>
    <w:rsid w:val="007A6E92"/>
    <w:rPr>
      <w:rFonts w:ascii="Arial" w:hAnsi="Arial"/>
      <w:sz w:val="22"/>
      <w:szCs w:val="22"/>
    </w:rPr>
  </w:style>
  <w:style w:type="paragraph" w:customStyle="1" w:styleId="LegalNumberwithboldheader">
    <w:name w:val="Legal Number with bold header"/>
    <w:basedOn w:val="Normal"/>
    <w:rsid w:val="00160040"/>
    <w:pPr>
      <w:keepNext/>
      <w:keepLines/>
      <w:numPr>
        <w:numId w:val="26"/>
      </w:numPr>
      <w:tabs>
        <w:tab w:val="clear" w:pos="829"/>
      </w:tabs>
      <w:spacing w:after="360" w:line="360" w:lineRule="auto"/>
    </w:pPr>
    <w:rPr>
      <w:b/>
    </w:rPr>
  </w:style>
  <w:style w:type="paragraph" w:customStyle="1" w:styleId="ScheduleLevel1">
    <w:name w:val="Schedule Level 1"/>
    <w:basedOn w:val="Normal"/>
    <w:rsid w:val="00160040"/>
    <w:pPr>
      <w:numPr>
        <w:numId w:val="30"/>
      </w:numPr>
      <w:tabs>
        <w:tab w:val="clear" w:pos="828"/>
      </w:tabs>
      <w:spacing w:after="360" w:line="360" w:lineRule="auto"/>
    </w:pPr>
  </w:style>
  <w:style w:type="paragraph" w:customStyle="1" w:styleId="ScheduleLevel2">
    <w:name w:val="Schedule Level 2"/>
    <w:basedOn w:val="Normal"/>
    <w:rsid w:val="00160040"/>
    <w:pPr>
      <w:numPr>
        <w:ilvl w:val="1"/>
        <w:numId w:val="30"/>
      </w:numPr>
      <w:tabs>
        <w:tab w:val="clear" w:pos="828"/>
      </w:tabs>
      <w:spacing w:after="360" w:line="360" w:lineRule="auto"/>
    </w:pPr>
  </w:style>
  <w:style w:type="paragraph" w:customStyle="1" w:styleId="ScheduleLevel3">
    <w:name w:val="Schedule Level 3"/>
    <w:basedOn w:val="Normal"/>
    <w:rsid w:val="00160040"/>
    <w:pPr>
      <w:numPr>
        <w:ilvl w:val="2"/>
        <w:numId w:val="30"/>
      </w:numPr>
      <w:spacing w:after="360" w:line="360" w:lineRule="auto"/>
    </w:pPr>
  </w:style>
  <w:style w:type="paragraph" w:customStyle="1" w:styleId="ScheduleLevel4">
    <w:name w:val="Schedule Level 4"/>
    <w:basedOn w:val="Normal"/>
    <w:rsid w:val="00160040"/>
    <w:pPr>
      <w:numPr>
        <w:ilvl w:val="3"/>
        <w:numId w:val="30"/>
      </w:numPr>
      <w:spacing w:after="360" w:line="360" w:lineRule="auto"/>
    </w:pPr>
  </w:style>
  <w:style w:type="paragraph" w:customStyle="1" w:styleId="ScheduleNumbering1">
    <w:name w:val="Schedule Numbering 1"/>
    <w:basedOn w:val="Normal"/>
    <w:rsid w:val="00160040"/>
    <w:pPr>
      <w:spacing w:after="360" w:line="360" w:lineRule="auto"/>
    </w:pPr>
  </w:style>
  <w:style w:type="paragraph" w:customStyle="1" w:styleId="SchedulePart">
    <w:name w:val="Schedule/Part"/>
    <w:basedOn w:val="Normal"/>
    <w:next w:val="Normal"/>
    <w:rsid w:val="00160040"/>
    <w:pPr>
      <w:spacing w:after="360" w:line="360" w:lineRule="auto"/>
      <w:jc w:val="center"/>
    </w:pPr>
    <w:rPr>
      <w:b/>
    </w:rPr>
  </w:style>
  <w:style w:type="paragraph" w:customStyle="1" w:styleId="ScheduleBLevel1">
    <w:name w:val="ScheduleB Level 1"/>
    <w:basedOn w:val="ScheduleLevel1"/>
    <w:rsid w:val="00160040"/>
    <w:pPr>
      <w:numPr>
        <w:numId w:val="34"/>
      </w:numPr>
    </w:pPr>
    <w:rPr>
      <w:b/>
    </w:rPr>
  </w:style>
  <w:style w:type="paragraph" w:customStyle="1" w:styleId="ScheduleBLevel2">
    <w:name w:val="ScheduleB Level 2"/>
    <w:basedOn w:val="ScheduleLevel1"/>
    <w:rsid w:val="00160040"/>
    <w:pPr>
      <w:numPr>
        <w:ilvl w:val="1"/>
        <w:numId w:val="34"/>
      </w:numPr>
    </w:pPr>
  </w:style>
  <w:style w:type="paragraph" w:customStyle="1" w:styleId="ScheduleBLevel3">
    <w:name w:val="ScheduleB Level 3"/>
    <w:basedOn w:val="ScheduleLevel1"/>
    <w:rsid w:val="00160040"/>
    <w:pPr>
      <w:numPr>
        <w:ilvl w:val="2"/>
        <w:numId w:val="34"/>
      </w:numPr>
    </w:pPr>
  </w:style>
  <w:style w:type="paragraph" w:customStyle="1" w:styleId="ScheduleBLevel4">
    <w:name w:val="ScheduleB Level 4"/>
    <w:basedOn w:val="ScheduleLevel1"/>
    <w:rsid w:val="00160040"/>
    <w:pPr>
      <w:numPr>
        <w:ilvl w:val="3"/>
        <w:numId w:val="34"/>
      </w:numPr>
    </w:pPr>
  </w:style>
  <w:style w:type="paragraph" w:styleId="TOC1">
    <w:name w:val="toc 1"/>
    <w:basedOn w:val="Normal"/>
    <w:next w:val="Normal"/>
    <w:semiHidden/>
    <w:rsid w:val="00160040"/>
    <w:pPr>
      <w:tabs>
        <w:tab w:val="left" w:pos="720"/>
        <w:tab w:val="left" w:leader="dot" w:pos="8640"/>
      </w:tabs>
      <w:spacing w:after="240"/>
    </w:pPr>
    <w:rPr>
      <w:bCs/>
    </w:rPr>
  </w:style>
  <w:style w:type="paragraph" w:styleId="ListParagraph">
    <w:name w:val="List Paragraph"/>
    <w:basedOn w:val="Normal"/>
    <w:uiPriority w:val="34"/>
    <w:qFormat/>
    <w:rsid w:val="001C2C77"/>
    <w:pPr>
      <w:ind w:left="720"/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3935</Characters>
  <Application>Microsoft Office Word</Application>
  <DocSecurity>0</DocSecurity>
  <Lines>81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Lupton Fawcett LLP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Ailish Brown</dc:creator>
  <cp:lastModifiedBy>Jack Bacon</cp:lastModifiedBy>
  <cp:revision>3</cp:revision>
  <cp:lastPrinted>2022-02-10T11:45:00Z</cp:lastPrinted>
  <dcterms:created xsi:type="dcterms:W3CDTF">2026-01-22T10:30:00Z</dcterms:created>
  <dcterms:modified xsi:type="dcterms:W3CDTF">2026-02-05T12:11:00Z</dcterms:modified>
</cp:coreProperties>
</file>