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25E" w:rsidRPr="009F653F" w:rsidRDefault="0071425E" w:rsidP="0071425E">
      <w:pPr>
        <w:autoSpaceDE w:val="0"/>
        <w:autoSpaceDN w:val="0"/>
        <w:adjustRightInd w:val="0"/>
        <w:jc w:val="center"/>
        <w:rPr>
          <w:rFonts w:cstheme="minorHAnsi"/>
        </w:rPr>
      </w:pPr>
      <w:r w:rsidRPr="009F653F">
        <w:rPr>
          <w:rFonts w:cstheme="minorHAnsi"/>
          <w:b/>
        </w:rPr>
        <w:t>APPENDIX II</w:t>
      </w:r>
    </w:p>
    <w:p w:rsidR="0071425E" w:rsidRPr="009F653F" w:rsidRDefault="0071425E" w:rsidP="0071425E">
      <w:pPr>
        <w:spacing w:after="35"/>
        <w:jc w:val="center"/>
        <w:rPr>
          <w:rFonts w:cstheme="minorHAnsi"/>
        </w:rPr>
      </w:pPr>
    </w:p>
    <w:p w:rsidR="0071425E" w:rsidRPr="009F653F" w:rsidRDefault="0071425E" w:rsidP="0071425E">
      <w:pPr>
        <w:spacing w:after="35"/>
        <w:jc w:val="center"/>
        <w:rPr>
          <w:rFonts w:cstheme="minorHAnsi"/>
        </w:rPr>
      </w:pPr>
      <w:r w:rsidRPr="009F653F">
        <w:rPr>
          <w:rFonts w:cstheme="minorHAnsi"/>
        </w:rPr>
        <w:t>CHURCHYARD REGULATIONS</w:t>
      </w:r>
    </w:p>
    <w:p w:rsidR="0071425E" w:rsidRPr="009F653F" w:rsidRDefault="0071425E" w:rsidP="0071425E">
      <w:pPr>
        <w:spacing w:after="35"/>
        <w:jc w:val="center"/>
        <w:rPr>
          <w:rFonts w:cstheme="minorHAnsi"/>
        </w:rPr>
      </w:pPr>
    </w:p>
    <w:p w:rsidR="0071425E" w:rsidRPr="009F653F" w:rsidRDefault="0071425E" w:rsidP="0071425E">
      <w:pPr>
        <w:spacing w:after="35"/>
        <w:jc w:val="center"/>
        <w:rPr>
          <w:rFonts w:cstheme="minorHAnsi"/>
        </w:rPr>
      </w:pPr>
      <w:r w:rsidRPr="009F653F">
        <w:rPr>
          <w:rFonts w:cstheme="minorHAnsi"/>
        </w:rPr>
        <w:t>THIS INSTRUMENT OF DELEGATION PRESCRIBES CATEGORIES OF HEADSTONE,</w:t>
      </w:r>
    </w:p>
    <w:p w:rsidR="0071425E" w:rsidRPr="009F653F" w:rsidRDefault="0071425E" w:rsidP="0071425E">
      <w:pPr>
        <w:spacing w:after="35"/>
        <w:jc w:val="center"/>
        <w:rPr>
          <w:rFonts w:cstheme="minorHAnsi"/>
        </w:rPr>
      </w:pPr>
      <w:r w:rsidRPr="009F653F">
        <w:rPr>
          <w:rFonts w:cstheme="minorHAnsi"/>
        </w:rPr>
        <w:t>THE INTRODUCTION OF WHICH MAY BE AUTHORISED BY PAROCHIAL CLERGY</w:t>
      </w:r>
    </w:p>
    <w:p w:rsidR="0071425E" w:rsidRPr="009F653F" w:rsidRDefault="0071425E" w:rsidP="0071425E">
      <w:pPr>
        <w:spacing w:after="35"/>
        <w:jc w:val="center"/>
        <w:rPr>
          <w:rFonts w:cstheme="minorHAnsi"/>
        </w:rPr>
      </w:pPr>
    </w:p>
    <w:p w:rsidR="0071425E" w:rsidRPr="009F653F" w:rsidRDefault="0071425E" w:rsidP="0071425E">
      <w:pPr>
        <w:spacing w:after="35"/>
        <w:jc w:val="both"/>
        <w:rPr>
          <w:rFonts w:cstheme="minorHAnsi"/>
          <w:b/>
        </w:rPr>
      </w:pPr>
      <w:r w:rsidRPr="009F653F">
        <w:rPr>
          <w:rFonts w:cstheme="minorHAnsi"/>
        </w:rPr>
        <w:tab/>
      </w:r>
      <w:r w:rsidRPr="009F653F">
        <w:rPr>
          <w:rFonts w:cstheme="minorHAnsi"/>
          <w:b/>
        </w:rPr>
        <w:t>Introduction</w:t>
      </w:r>
    </w:p>
    <w:p w:rsidR="0071425E" w:rsidRPr="009F653F" w:rsidRDefault="0071425E" w:rsidP="0071425E">
      <w:pPr>
        <w:spacing w:after="35"/>
        <w:ind w:left="720" w:hanging="720"/>
        <w:jc w:val="both"/>
        <w:rPr>
          <w:rFonts w:cstheme="minorHAnsi"/>
        </w:rPr>
      </w:pPr>
      <w:r w:rsidRPr="009F653F">
        <w:rPr>
          <w:rFonts w:cstheme="minorHAnsi"/>
        </w:rPr>
        <w:t>1.</w:t>
      </w:r>
      <w:r w:rsidRPr="009F653F">
        <w:rPr>
          <w:rFonts w:cstheme="minorHAnsi"/>
        </w:rPr>
        <w:tab/>
        <w:t xml:space="preserve">Incumbents and priests-in-charge are temporary custodians not merely of the church building but also, where there is one, of its burial ground. Responsibility for its care and maintenance rests with the </w:t>
      </w:r>
      <w:smartTag w:uri="urn:schemas-microsoft-com:office:smarttags" w:element="stockticker">
        <w:r w:rsidRPr="009F653F">
          <w:rPr>
            <w:rFonts w:cstheme="minorHAnsi"/>
          </w:rPr>
          <w:t>PCC</w:t>
        </w:r>
      </w:smartTag>
      <w:r w:rsidRPr="009F653F">
        <w:rPr>
          <w:rFonts w:cstheme="minorHAnsi"/>
        </w:rPr>
        <w:t>. Churchyards are an important feature of both rural and urban communities: an historic record of successive generations, a home for funerary monuments of architectural and aesthetic excellence, a setting for the church itself (many of which are listed buildings), and a place for reflection and prayer. Churchyards are consecrated and set apart for sacred use, and therefore different in their nature from municipal cemeteries.</w:t>
      </w: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b/>
        </w:rPr>
      </w:pPr>
      <w:r w:rsidRPr="009F653F">
        <w:rPr>
          <w:rFonts w:cstheme="minorHAnsi"/>
        </w:rPr>
        <w:tab/>
      </w:r>
      <w:r w:rsidRPr="009F653F">
        <w:rPr>
          <w:rFonts w:cstheme="minorHAnsi"/>
          <w:b/>
        </w:rPr>
        <w:t>The nature and legal consequences of Christian burial</w:t>
      </w:r>
    </w:p>
    <w:p w:rsidR="0071425E" w:rsidRPr="009F653F" w:rsidRDefault="0071425E" w:rsidP="0071425E">
      <w:pPr>
        <w:spacing w:after="35"/>
        <w:ind w:left="720" w:hanging="720"/>
        <w:jc w:val="both"/>
        <w:rPr>
          <w:rFonts w:cstheme="minorHAnsi"/>
        </w:rPr>
      </w:pPr>
      <w:r w:rsidRPr="009F653F">
        <w:rPr>
          <w:rFonts w:cstheme="minorHAnsi"/>
        </w:rPr>
        <w:t>2.</w:t>
      </w:r>
      <w:r w:rsidRPr="009F653F">
        <w:rPr>
          <w:rFonts w:cstheme="minorHAnsi"/>
        </w:rPr>
        <w:tab/>
        <w:t xml:space="preserve">Parishioners, those named on the electoral roll, and those dying within the parish all have a legal right of burial in the parochial burial ground. This right is not restricted to the baptised nor to members of the worshipping community. Thus the clergy are brought into direct contact with relatives of deceased parishioners in circumstances of extreme distress and often in a highly charged environment. Whilst this provides a valuable opportunity for ministry and outreach it can also create pastoral challenges. </w:t>
      </w:r>
    </w:p>
    <w:p w:rsidR="0071425E" w:rsidRPr="009F653F" w:rsidRDefault="0071425E" w:rsidP="0071425E">
      <w:pPr>
        <w:spacing w:after="35"/>
        <w:jc w:val="both"/>
        <w:rPr>
          <w:rFonts w:cstheme="minorHAnsi"/>
        </w:rPr>
      </w:pPr>
    </w:p>
    <w:p w:rsidR="0071425E" w:rsidRPr="009F653F" w:rsidRDefault="0071425E" w:rsidP="0071425E">
      <w:pPr>
        <w:spacing w:after="35"/>
        <w:ind w:left="720" w:hanging="720"/>
        <w:jc w:val="both"/>
        <w:rPr>
          <w:rFonts w:cstheme="minorHAnsi"/>
        </w:rPr>
      </w:pPr>
      <w:r w:rsidRPr="009F653F">
        <w:rPr>
          <w:rFonts w:cstheme="minorHAnsi"/>
        </w:rPr>
        <w:t>3.</w:t>
      </w:r>
      <w:r w:rsidRPr="009F653F">
        <w:rPr>
          <w:rFonts w:cstheme="minorHAnsi"/>
        </w:rPr>
        <w:tab/>
        <w:t>It is essential that the bereaved understand the meaning and consequences of burial in consecrated ground. The nature of the rite of burial is to say 'farewell' to the deceased and to commend them to the mercy and love of God in Christ and to await the transformation of resurrection. There is accordingly a theological finality to all interments, including those of cremated remains, in ground consecrated according to the rites of the Church of England. This is inconsistent with the concept of portability of remains and the future prospect of exhumation.</w:t>
      </w:r>
    </w:p>
    <w:p w:rsidR="0071425E" w:rsidRPr="009F653F" w:rsidRDefault="0071425E" w:rsidP="0071425E">
      <w:pPr>
        <w:spacing w:after="35"/>
        <w:ind w:left="720" w:hanging="720"/>
        <w:jc w:val="both"/>
        <w:rPr>
          <w:rFonts w:cstheme="minorHAnsi"/>
        </w:rPr>
      </w:pPr>
    </w:p>
    <w:p w:rsidR="0071425E" w:rsidRPr="009F653F" w:rsidRDefault="0071425E" w:rsidP="0071425E">
      <w:pPr>
        <w:spacing w:after="35"/>
        <w:ind w:left="720" w:hanging="720"/>
        <w:jc w:val="both"/>
        <w:rPr>
          <w:rFonts w:cstheme="minorHAnsi"/>
        </w:rPr>
      </w:pPr>
      <w:r w:rsidRPr="009F653F">
        <w:rPr>
          <w:rFonts w:cstheme="minorHAnsi"/>
        </w:rPr>
        <w:t>4.</w:t>
      </w:r>
      <w:r w:rsidRPr="009F653F">
        <w:rPr>
          <w:rFonts w:cstheme="minorHAnsi"/>
        </w:rPr>
        <w:tab/>
        <w:t xml:space="preserve">The bereaved must understand that by seeking a burial in consecrated ground, they are submitting to the jurisdiction of the Consistory Court which regulates the type of headstone or other marker which may be erected. This jurisdiction exists for reasons which are in part theological and in part aesthetic, since what may be unobjectionable in a municipal cemetery might be considered inappropriate (or even offensive) in an historic churchyard. It is the responsibility of the clergy to bring these matters to the attention of the bereaved at the earliest opportunity, and to inform them of these Regulations, so that their decision to seek an interment in consecrated ground is fully informed. A failure to do so, however traumatic the pastoral situation, is a dereliction of duty and may prove more damaging in the long term. Many parishes find it helpful to provide a handout </w:t>
      </w:r>
      <w:r w:rsidRPr="009F653F">
        <w:rPr>
          <w:rFonts w:cstheme="minorHAnsi"/>
        </w:rPr>
        <w:lastRenderedPageBreak/>
        <w:t>containing this information which can be taken away and read by the bereaved, and the Chancellor commends this practice.</w:t>
      </w: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b/>
        </w:rPr>
      </w:pPr>
      <w:r w:rsidRPr="009F653F">
        <w:rPr>
          <w:rFonts w:cstheme="minorHAnsi"/>
        </w:rPr>
        <w:tab/>
      </w:r>
      <w:r w:rsidRPr="009F653F">
        <w:rPr>
          <w:rFonts w:cstheme="minorHAnsi"/>
          <w:b/>
        </w:rPr>
        <w:t>The extent of the delegated authority of parish clergy</w:t>
      </w:r>
    </w:p>
    <w:p w:rsidR="0071425E" w:rsidRPr="009F653F" w:rsidRDefault="0071425E" w:rsidP="0071425E">
      <w:pPr>
        <w:spacing w:after="35"/>
        <w:ind w:left="720" w:hanging="720"/>
        <w:jc w:val="both"/>
        <w:rPr>
          <w:rFonts w:cstheme="minorHAnsi"/>
        </w:rPr>
      </w:pPr>
      <w:r w:rsidRPr="009F653F">
        <w:rPr>
          <w:rFonts w:cstheme="minorHAnsi"/>
        </w:rPr>
        <w:t>5.</w:t>
      </w:r>
      <w:r w:rsidRPr="009F653F">
        <w:rPr>
          <w:rFonts w:cstheme="minorHAnsi"/>
        </w:rPr>
        <w:tab/>
        <w:t>It is unlawful for a headstone to be introduced into a churchyard without permission. For administrative convenience and to minimise expense, the Chancellor by this written Instrument delegates to parochial clergy the authority to permit the introduction of a monument provided it is of a type which complies with the detailed provisions which follow. During a vacancy, or in the absence of a priest-in-charge, this delegated authority is exercised by the area dean.</w:t>
      </w:r>
    </w:p>
    <w:p w:rsidR="0071425E" w:rsidRPr="009F653F" w:rsidRDefault="0071425E" w:rsidP="0071425E">
      <w:pPr>
        <w:spacing w:after="35"/>
        <w:ind w:left="720" w:hanging="720"/>
        <w:jc w:val="both"/>
        <w:rPr>
          <w:rFonts w:cstheme="minorHAnsi"/>
        </w:rPr>
      </w:pPr>
    </w:p>
    <w:p w:rsidR="0071425E" w:rsidRPr="009F653F" w:rsidRDefault="0071425E" w:rsidP="0071425E">
      <w:pPr>
        <w:spacing w:after="35"/>
        <w:ind w:left="720" w:hanging="720"/>
        <w:jc w:val="both"/>
        <w:rPr>
          <w:rFonts w:cstheme="minorHAnsi"/>
          <w:b/>
        </w:rPr>
      </w:pPr>
      <w:r w:rsidRPr="009F653F">
        <w:rPr>
          <w:rFonts w:cstheme="minorHAnsi"/>
          <w:b/>
        </w:rPr>
        <w:tab/>
        <w:t>Guidance on the operation of these Regulations</w:t>
      </w:r>
    </w:p>
    <w:p w:rsidR="0071425E" w:rsidRPr="009F653F" w:rsidRDefault="0071425E" w:rsidP="0071425E">
      <w:pPr>
        <w:spacing w:after="35"/>
        <w:ind w:left="720" w:hanging="720"/>
        <w:jc w:val="both"/>
        <w:rPr>
          <w:rFonts w:cstheme="minorHAnsi"/>
        </w:rPr>
      </w:pPr>
      <w:r w:rsidRPr="009F653F">
        <w:rPr>
          <w:rFonts w:cstheme="minorHAnsi"/>
        </w:rPr>
        <w:t>6.</w:t>
      </w:r>
      <w:r w:rsidRPr="009F653F">
        <w:rPr>
          <w:rFonts w:cstheme="minorHAnsi"/>
        </w:rPr>
        <w:tab/>
        <w:t>Applications for memorials should generally not be made until six months have passed since the interment. Not merely does this allow the ground to settle, but the passage of time permits a more reflective decision to be made than is often the case in the naturally emotional state of the early stages of grief. All close family members need to be consulted and a consensus achieved. Parochial clergy can offer help at this time in making suggestions to the bereaved of the types of memorial which might be introduced by reference to photographs or by pointing out examples in the churchyard itself. If this conversation precedes a visit to the stonemason it should avoid the difficulty and disappointment engendered by the selection of an inappropriate design from a catalogue. The Archdeacon can provide templates of leaflets which some parishes have found helpful to provide to the bereaved. Although the grave itself is the property of the incumbent, any memorial will belong to the person who paid for its erection (during his or her lifetime) and thereafter the heir-at-law of the person commemorated and that person carries the duty to maintain it and the legal liability for its safety.</w:t>
      </w:r>
    </w:p>
    <w:p w:rsidR="0071425E" w:rsidRPr="009F653F" w:rsidRDefault="0071425E" w:rsidP="0071425E">
      <w:pPr>
        <w:spacing w:after="35"/>
        <w:ind w:left="720" w:hanging="720"/>
        <w:jc w:val="both"/>
        <w:rPr>
          <w:rFonts w:cstheme="minorHAnsi"/>
        </w:rPr>
      </w:pPr>
    </w:p>
    <w:p w:rsidR="0071425E" w:rsidRPr="009F653F" w:rsidRDefault="0071425E" w:rsidP="0071425E">
      <w:pPr>
        <w:spacing w:after="35"/>
        <w:ind w:left="720" w:hanging="720"/>
        <w:jc w:val="both"/>
        <w:rPr>
          <w:rFonts w:cstheme="minorHAnsi"/>
        </w:rPr>
      </w:pPr>
      <w:r w:rsidRPr="009F653F">
        <w:rPr>
          <w:rFonts w:cstheme="minorHAnsi"/>
        </w:rPr>
        <w:t>7.</w:t>
      </w:r>
      <w:r w:rsidRPr="009F653F">
        <w:rPr>
          <w:rFonts w:cstheme="minorHAnsi"/>
        </w:rPr>
        <w:tab/>
        <w:t xml:space="preserve">A headstone is a public statement about the person who is being commemorated. Making the right choice of stone, design and inscription is important not only to the relatives or friends who are going to provide the memorial, but also to the wider community because of the effect which the headstone may have upon the appearance of the churchyard. Attractive, </w:t>
      </w:r>
      <w:proofErr w:type="spellStart"/>
      <w:r w:rsidRPr="009F653F">
        <w:rPr>
          <w:rFonts w:cstheme="minorHAnsi"/>
        </w:rPr>
        <w:t>well conceived</w:t>
      </w:r>
      <w:proofErr w:type="spellEnd"/>
      <w:r w:rsidRPr="009F653F">
        <w:rPr>
          <w:rFonts w:cstheme="minorHAnsi"/>
        </w:rPr>
        <w:t xml:space="preserve"> designs by skilled and imaginative craftsmen should be encouraged. In the search for a wider range of designs than those usually seen, reference should be made to the </w:t>
      </w:r>
      <w:r w:rsidRPr="009F653F">
        <w:rPr>
          <w:rFonts w:cstheme="minorHAnsi"/>
          <w:i/>
        </w:rPr>
        <w:t>Churchyards Handbook</w:t>
      </w:r>
      <w:r w:rsidRPr="009F653F">
        <w:rPr>
          <w:rFonts w:cstheme="minorHAnsi"/>
        </w:rPr>
        <w:t xml:space="preserve">, the booklet </w:t>
      </w:r>
      <w:r w:rsidRPr="009F653F">
        <w:rPr>
          <w:rFonts w:cstheme="minorHAnsi"/>
          <w:i/>
        </w:rPr>
        <w:t xml:space="preserve">Memorials by Artists </w:t>
      </w:r>
      <w:r w:rsidRPr="009F653F">
        <w:rPr>
          <w:rFonts w:cstheme="minorHAnsi"/>
        </w:rPr>
        <w:t>and other resources which can be made available by the DAC. Sculpture or other statuary is not discouraged but must be authorised by faculty.</w:t>
      </w:r>
    </w:p>
    <w:p w:rsidR="0071425E" w:rsidRPr="009F653F" w:rsidRDefault="0071425E" w:rsidP="0071425E">
      <w:pPr>
        <w:spacing w:after="35"/>
        <w:jc w:val="both"/>
        <w:rPr>
          <w:rFonts w:cstheme="minorHAnsi"/>
        </w:rPr>
      </w:pPr>
    </w:p>
    <w:p w:rsidR="0071425E" w:rsidRPr="009F653F" w:rsidRDefault="0071425E" w:rsidP="0071425E">
      <w:pPr>
        <w:spacing w:after="35"/>
        <w:ind w:left="720" w:hanging="720"/>
        <w:jc w:val="both"/>
        <w:rPr>
          <w:rFonts w:cstheme="minorHAnsi"/>
        </w:rPr>
      </w:pPr>
      <w:r w:rsidRPr="009F653F">
        <w:rPr>
          <w:rFonts w:cstheme="minorHAnsi"/>
        </w:rPr>
        <w:t>8.</w:t>
      </w:r>
      <w:r w:rsidRPr="009F653F">
        <w:rPr>
          <w:rFonts w:cstheme="minorHAnsi"/>
        </w:rPr>
        <w:tab/>
        <w:t xml:space="preserve">Also to be encouraged are inscriptions which give a flavour of the life of the person commemorated rather than blandly recording a name and dates. Epitaphs should honour the dead, comfort the living and inform posterity. They will be read long after the bereaved have themselves passed away. A memorial stone is not the right place for a statement about how members of the family feel about the </w:t>
      </w:r>
      <w:r w:rsidRPr="009F653F">
        <w:rPr>
          <w:rFonts w:cstheme="minorHAnsi"/>
        </w:rPr>
        <w:lastRenderedPageBreak/>
        <w:t>deceased nor how they would address him or her were they still alive. Passages of scripture, which have a timeless quality, are to be preferred.</w:t>
      </w:r>
    </w:p>
    <w:p w:rsidR="0071425E" w:rsidRPr="009F653F" w:rsidRDefault="0071425E" w:rsidP="0071425E">
      <w:pPr>
        <w:spacing w:after="35"/>
        <w:ind w:left="720" w:hanging="720"/>
        <w:jc w:val="both"/>
        <w:rPr>
          <w:rFonts w:cstheme="minorHAnsi"/>
        </w:rPr>
      </w:pPr>
    </w:p>
    <w:p w:rsidR="0071425E" w:rsidRPr="009F653F" w:rsidRDefault="0071425E" w:rsidP="0071425E">
      <w:pPr>
        <w:spacing w:after="35"/>
        <w:ind w:left="720" w:hanging="720"/>
        <w:jc w:val="both"/>
        <w:rPr>
          <w:rFonts w:cstheme="minorHAnsi"/>
        </w:rPr>
      </w:pPr>
      <w:r w:rsidRPr="009F653F">
        <w:rPr>
          <w:rFonts w:cstheme="minorHAnsi"/>
        </w:rPr>
        <w:t>9.</w:t>
      </w:r>
      <w:r w:rsidRPr="009F653F">
        <w:rPr>
          <w:rFonts w:cstheme="minorHAnsi"/>
        </w:rPr>
        <w:tab/>
        <w:t xml:space="preserve">For further guidance, reference should be made to the </w:t>
      </w:r>
      <w:r w:rsidRPr="009F653F">
        <w:rPr>
          <w:rFonts w:cstheme="minorHAnsi"/>
          <w:i/>
        </w:rPr>
        <w:t>Chancellor’s General Directions Concerning Churches and Churchyards</w:t>
      </w:r>
      <w:r w:rsidRPr="009F653F">
        <w:rPr>
          <w:rFonts w:cstheme="minorHAnsi"/>
        </w:rPr>
        <w:t xml:space="preserve"> (Issue 2, 2018) and, in particular the following sections:</w:t>
      </w:r>
    </w:p>
    <w:p w:rsidR="0071425E" w:rsidRPr="009F653F" w:rsidRDefault="0071425E" w:rsidP="0071425E">
      <w:pPr>
        <w:spacing w:after="35"/>
        <w:ind w:left="720" w:hanging="720"/>
        <w:jc w:val="both"/>
        <w:rPr>
          <w:rFonts w:cstheme="minorHAnsi"/>
        </w:rPr>
      </w:pPr>
      <w:r w:rsidRPr="009F653F">
        <w:rPr>
          <w:rFonts w:cstheme="minorHAnsi"/>
        </w:rPr>
        <w:tab/>
      </w:r>
      <w:r w:rsidRPr="009F653F">
        <w:rPr>
          <w:rFonts w:cstheme="minorHAnsi"/>
        </w:rPr>
        <w:tab/>
        <w:t>Churchyards</w:t>
      </w:r>
      <w:r w:rsidRPr="009F653F">
        <w:rPr>
          <w:rFonts w:cstheme="minorHAnsi"/>
        </w:rPr>
        <w:tab/>
      </w:r>
      <w:r w:rsidRPr="009F653F">
        <w:rPr>
          <w:rFonts w:cstheme="minorHAnsi"/>
        </w:rPr>
        <w:tab/>
      </w:r>
      <w:r w:rsidRPr="009F653F">
        <w:rPr>
          <w:rFonts w:cstheme="minorHAnsi"/>
        </w:rPr>
        <w:tab/>
        <w:t>6.2</w:t>
      </w:r>
      <w:r w:rsidRPr="009F653F">
        <w:rPr>
          <w:rFonts w:cstheme="minorHAnsi"/>
        </w:rPr>
        <w:tab/>
        <w:t>Graves</w:t>
      </w:r>
      <w:r w:rsidRPr="009F653F">
        <w:rPr>
          <w:rFonts w:cstheme="minorHAnsi"/>
        </w:rPr>
        <w:tab/>
      </w:r>
      <w:r w:rsidRPr="009F653F">
        <w:rPr>
          <w:rFonts w:cstheme="minorHAnsi"/>
        </w:rPr>
        <w:tab/>
      </w:r>
      <w:r w:rsidRPr="009F653F">
        <w:rPr>
          <w:rFonts w:cstheme="minorHAnsi"/>
        </w:rPr>
        <w:tab/>
      </w:r>
      <w:r w:rsidRPr="009F653F">
        <w:rPr>
          <w:rFonts w:cstheme="minorHAnsi"/>
        </w:rPr>
        <w:tab/>
        <w:t>6.10</w:t>
      </w:r>
    </w:p>
    <w:p w:rsidR="0071425E" w:rsidRPr="009F653F" w:rsidRDefault="0071425E" w:rsidP="0071425E">
      <w:pPr>
        <w:spacing w:after="35"/>
        <w:ind w:left="720" w:hanging="720"/>
        <w:jc w:val="both"/>
        <w:rPr>
          <w:rFonts w:cstheme="minorHAnsi"/>
        </w:rPr>
      </w:pPr>
      <w:r w:rsidRPr="009F653F">
        <w:rPr>
          <w:rFonts w:cstheme="minorHAnsi"/>
        </w:rPr>
        <w:tab/>
      </w:r>
      <w:r w:rsidRPr="009F653F">
        <w:rPr>
          <w:rFonts w:cstheme="minorHAnsi"/>
        </w:rPr>
        <w:tab/>
        <w:t>Exhumation</w:t>
      </w:r>
      <w:r w:rsidRPr="009F653F">
        <w:rPr>
          <w:rFonts w:cstheme="minorHAnsi"/>
        </w:rPr>
        <w:tab/>
      </w:r>
      <w:r w:rsidRPr="009F653F">
        <w:rPr>
          <w:rFonts w:cstheme="minorHAnsi"/>
        </w:rPr>
        <w:tab/>
      </w:r>
      <w:r w:rsidRPr="009F653F">
        <w:rPr>
          <w:rFonts w:cstheme="minorHAnsi"/>
        </w:rPr>
        <w:tab/>
        <w:t>6.7</w:t>
      </w:r>
      <w:r w:rsidRPr="009F653F">
        <w:rPr>
          <w:rFonts w:cstheme="minorHAnsi"/>
        </w:rPr>
        <w:tab/>
        <w:t>Inscriptions</w:t>
      </w:r>
      <w:r w:rsidRPr="009F653F">
        <w:rPr>
          <w:rFonts w:cstheme="minorHAnsi"/>
        </w:rPr>
        <w:tab/>
      </w:r>
      <w:r w:rsidRPr="009F653F">
        <w:rPr>
          <w:rFonts w:cstheme="minorHAnsi"/>
        </w:rPr>
        <w:tab/>
      </w:r>
      <w:r w:rsidRPr="009F653F">
        <w:rPr>
          <w:rFonts w:cstheme="minorHAnsi"/>
        </w:rPr>
        <w:tab/>
        <w:t>6.14</w:t>
      </w:r>
    </w:p>
    <w:p w:rsidR="0071425E" w:rsidRPr="009F653F" w:rsidRDefault="0071425E" w:rsidP="0071425E">
      <w:pPr>
        <w:spacing w:after="35"/>
        <w:ind w:left="720" w:hanging="720"/>
        <w:jc w:val="both"/>
        <w:rPr>
          <w:rFonts w:cstheme="minorHAnsi"/>
        </w:rPr>
      </w:pPr>
      <w:r w:rsidRPr="009F653F">
        <w:rPr>
          <w:rFonts w:cstheme="minorHAnsi"/>
        </w:rPr>
        <w:tab/>
      </w:r>
      <w:r w:rsidRPr="009F653F">
        <w:rPr>
          <w:rFonts w:cstheme="minorHAnsi"/>
        </w:rPr>
        <w:tab/>
        <w:t>Gardens of Remembrance</w:t>
      </w:r>
      <w:r w:rsidRPr="009F653F">
        <w:rPr>
          <w:rFonts w:cstheme="minorHAnsi"/>
        </w:rPr>
        <w:tab/>
        <w:t xml:space="preserve">6.9 </w:t>
      </w:r>
      <w:r w:rsidRPr="009F653F">
        <w:rPr>
          <w:rFonts w:cstheme="minorHAnsi"/>
        </w:rPr>
        <w:tab/>
        <w:t>Reservation of grave spaces</w:t>
      </w:r>
      <w:r w:rsidRPr="009F653F">
        <w:rPr>
          <w:rFonts w:cstheme="minorHAnsi"/>
        </w:rPr>
        <w:tab/>
        <w:t>6.18</w:t>
      </w:r>
    </w:p>
    <w:p w:rsidR="0071425E" w:rsidRPr="009F653F" w:rsidRDefault="0071425E" w:rsidP="0071425E">
      <w:pPr>
        <w:spacing w:after="35"/>
        <w:jc w:val="both"/>
        <w:rPr>
          <w:rFonts w:cstheme="minorHAnsi"/>
        </w:rPr>
      </w:pPr>
      <w:r w:rsidRPr="009F653F">
        <w:rPr>
          <w:rFonts w:cstheme="minorHAnsi"/>
        </w:rPr>
        <w:t xml:space="preserve"> </w:t>
      </w:r>
    </w:p>
    <w:p w:rsidR="0071425E" w:rsidRPr="009F653F" w:rsidRDefault="0071425E" w:rsidP="0071425E">
      <w:pPr>
        <w:spacing w:after="35"/>
        <w:jc w:val="both"/>
        <w:rPr>
          <w:rFonts w:cstheme="minorHAnsi"/>
          <w:b/>
        </w:rPr>
      </w:pPr>
      <w:r w:rsidRPr="009F653F">
        <w:rPr>
          <w:rFonts w:cstheme="minorHAnsi"/>
        </w:rPr>
        <w:tab/>
      </w:r>
      <w:r w:rsidRPr="009F653F">
        <w:rPr>
          <w:rFonts w:cstheme="minorHAnsi"/>
          <w:b/>
        </w:rPr>
        <w:t>Types of headstones which may be permitted by parish clergy</w:t>
      </w:r>
    </w:p>
    <w:p w:rsidR="0071425E" w:rsidRPr="009F653F" w:rsidRDefault="0071425E" w:rsidP="0071425E">
      <w:pPr>
        <w:tabs>
          <w:tab w:val="left" w:pos="-1440"/>
        </w:tabs>
        <w:spacing w:after="35"/>
        <w:ind w:left="720" w:hanging="720"/>
        <w:rPr>
          <w:rFonts w:cstheme="minorHAnsi"/>
        </w:rPr>
      </w:pPr>
      <w:r w:rsidRPr="009F653F">
        <w:rPr>
          <w:rFonts w:cstheme="minorHAnsi"/>
        </w:rPr>
        <w:t>10.</w:t>
      </w:r>
      <w:r w:rsidRPr="009F653F">
        <w:rPr>
          <w:rFonts w:cstheme="minorHAnsi"/>
        </w:rPr>
        <w:tab/>
        <w:t xml:space="preserve">The incumbent has authority to permit the introduction of a headstone which complies with the following requirements. </w:t>
      </w:r>
    </w:p>
    <w:p w:rsidR="0071425E" w:rsidRPr="009F653F" w:rsidRDefault="0071425E" w:rsidP="0071425E">
      <w:pPr>
        <w:tabs>
          <w:tab w:val="left" w:pos="-1440"/>
        </w:tabs>
        <w:spacing w:after="35"/>
        <w:rPr>
          <w:rFonts w:cstheme="minorHAnsi"/>
        </w:rPr>
      </w:pPr>
    </w:p>
    <w:p w:rsidR="0071425E" w:rsidRPr="009F653F" w:rsidRDefault="0071425E" w:rsidP="0071425E">
      <w:pPr>
        <w:tabs>
          <w:tab w:val="left" w:pos="-1440"/>
        </w:tabs>
        <w:spacing w:after="35"/>
        <w:ind w:left="720" w:hanging="720"/>
        <w:rPr>
          <w:rFonts w:cstheme="minorHAnsi"/>
        </w:rPr>
      </w:pPr>
      <w:r w:rsidRPr="009F653F">
        <w:rPr>
          <w:rFonts w:cstheme="minorHAnsi"/>
        </w:rPr>
        <w:t>10.1</w:t>
      </w:r>
      <w:r w:rsidRPr="009F653F">
        <w:rPr>
          <w:rFonts w:cstheme="minorHAnsi"/>
        </w:rPr>
        <w:tab/>
      </w:r>
      <w:r w:rsidRPr="009F653F">
        <w:rPr>
          <w:rFonts w:cstheme="minorHAnsi"/>
          <w:b/>
          <w:i/>
        </w:rPr>
        <w:t>Size</w:t>
      </w:r>
    </w:p>
    <w:p w:rsidR="0071425E" w:rsidRPr="009F653F" w:rsidRDefault="0071425E" w:rsidP="0071425E">
      <w:pPr>
        <w:tabs>
          <w:tab w:val="left" w:pos="-1440"/>
        </w:tabs>
        <w:spacing w:after="35"/>
        <w:ind w:left="720" w:hanging="720"/>
        <w:jc w:val="both"/>
        <w:rPr>
          <w:rFonts w:cstheme="minorHAnsi"/>
        </w:rPr>
      </w:pPr>
      <w:r w:rsidRPr="009F653F">
        <w:rPr>
          <w:rFonts w:cstheme="minorHAnsi"/>
        </w:rPr>
        <w:tab/>
      </w:r>
    </w:p>
    <w:p w:rsidR="0071425E" w:rsidRPr="009F653F" w:rsidRDefault="0071425E" w:rsidP="0071425E">
      <w:pPr>
        <w:tabs>
          <w:tab w:val="left" w:pos="-1440"/>
        </w:tabs>
        <w:spacing w:after="35"/>
        <w:ind w:left="720" w:hanging="720"/>
        <w:jc w:val="both"/>
        <w:rPr>
          <w:rFonts w:cstheme="minorHAnsi"/>
          <w:i/>
        </w:rPr>
      </w:pPr>
      <w:r w:rsidRPr="009F653F">
        <w:rPr>
          <w:rFonts w:cstheme="minorHAnsi"/>
        </w:rPr>
        <w:tab/>
      </w:r>
      <w:r w:rsidRPr="009F653F">
        <w:rPr>
          <w:rFonts w:cstheme="minorHAnsi"/>
          <w:i/>
        </w:rPr>
        <w:t>Memorial plate</w:t>
      </w:r>
    </w:p>
    <w:p w:rsidR="0071425E" w:rsidRPr="009F653F" w:rsidRDefault="0071425E" w:rsidP="0071425E">
      <w:pPr>
        <w:tabs>
          <w:tab w:val="left" w:pos="-1440"/>
        </w:tabs>
        <w:spacing w:after="35"/>
        <w:ind w:left="720" w:hanging="720"/>
        <w:jc w:val="both"/>
        <w:rPr>
          <w:rFonts w:cstheme="minorHAnsi"/>
        </w:rPr>
      </w:pPr>
      <w:r w:rsidRPr="009F653F">
        <w:rPr>
          <w:rFonts w:cstheme="minorHAnsi"/>
        </w:rPr>
        <w:tab/>
        <w:t>Height (from base)</w:t>
      </w:r>
      <w:r w:rsidRPr="009F653F">
        <w:rPr>
          <w:rFonts w:cstheme="minorHAnsi"/>
        </w:rPr>
        <w:tab/>
        <w:t xml:space="preserve"> </w:t>
      </w:r>
      <w:r w:rsidRPr="009F653F">
        <w:rPr>
          <w:rFonts w:cstheme="minorHAnsi"/>
        </w:rPr>
        <w:tab/>
        <w:t>2ft 3 ins (min) to 4ft (max)</w:t>
      </w:r>
    </w:p>
    <w:p w:rsidR="0071425E" w:rsidRPr="009F653F" w:rsidRDefault="0071425E" w:rsidP="0071425E">
      <w:pPr>
        <w:tabs>
          <w:tab w:val="left" w:pos="-1440"/>
        </w:tabs>
        <w:spacing w:after="35"/>
        <w:ind w:left="720" w:hanging="720"/>
        <w:jc w:val="both"/>
        <w:rPr>
          <w:rFonts w:cstheme="minorHAnsi"/>
        </w:rPr>
      </w:pPr>
      <w:r w:rsidRPr="009F653F">
        <w:rPr>
          <w:rFonts w:cstheme="minorHAnsi"/>
        </w:rPr>
        <w:tab/>
        <w:t>Width</w:t>
      </w:r>
      <w:r w:rsidRPr="009F653F">
        <w:rPr>
          <w:rFonts w:cstheme="minorHAnsi"/>
        </w:rPr>
        <w:tab/>
      </w:r>
      <w:r w:rsidRPr="009F653F">
        <w:rPr>
          <w:rFonts w:cstheme="minorHAnsi"/>
        </w:rPr>
        <w:tab/>
      </w:r>
      <w:r w:rsidRPr="009F653F">
        <w:rPr>
          <w:rFonts w:cstheme="minorHAnsi"/>
        </w:rPr>
        <w:tab/>
      </w:r>
      <w:r w:rsidRPr="009F653F">
        <w:rPr>
          <w:rFonts w:cstheme="minorHAnsi"/>
        </w:rPr>
        <w:tab/>
        <w:t>1ft 8 ins (min) to 3ft (max)</w:t>
      </w:r>
    </w:p>
    <w:p w:rsidR="0071425E" w:rsidRPr="009F653F" w:rsidRDefault="0071425E" w:rsidP="0071425E">
      <w:pPr>
        <w:tabs>
          <w:tab w:val="left" w:pos="-1440"/>
        </w:tabs>
        <w:spacing w:after="35"/>
        <w:ind w:left="720" w:hanging="720"/>
        <w:jc w:val="both"/>
        <w:rPr>
          <w:rFonts w:cstheme="minorHAnsi"/>
        </w:rPr>
      </w:pPr>
      <w:r w:rsidRPr="009F653F">
        <w:rPr>
          <w:rFonts w:cstheme="minorHAnsi"/>
        </w:rPr>
        <w:tab/>
        <w:t>Thickness</w:t>
      </w:r>
      <w:r w:rsidRPr="009F653F">
        <w:rPr>
          <w:rFonts w:cstheme="minorHAnsi"/>
        </w:rPr>
        <w:tab/>
      </w:r>
      <w:r w:rsidRPr="009F653F">
        <w:rPr>
          <w:rFonts w:cstheme="minorHAnsi"/>
        </w:rPr>
        <w:tab/>
      </w:r>
      <w:r w:rsidRPr="009F653F">
        <w:rPr>
          <w:rFonts w:cstheme="minorHAnsi"/>
        </w:rPr>
        <w:tab/>
        <w:t>3 ins (min)* to 6 ins (max)</w:t>
      </w:r>
    </w:p>
    <w:p w:rsidR="0071425E" w:rsidRPr="009F653F" w:rsidRDefault="0071425E" w:rsidP="0071425E">
      <w:pPr>
        <w:tabs>
          <w:tab w:val="left" w:pos="-1440"/>
        </w:tabs>
        <w:spacing w:after="35"/>
        <w:jc w:val="both"/>
        <w:rPr>
          <w:rFonts w:cstheme="minorHAnsi"/>
        </w:rPr>
      </w:pPr>
      <w:r w:rsidRPr="009F653F">
        <w:rPr>
          <w:rFonts w:cstheme="minorHAnsi"/>
        </w:rPr>
        <w:tab/>
        <w:t xml:space="preserve">*except when slate is used, in which case 1.5 ins (min) is permitted </w:t>
      </w:r>
    </w:p>
    <w:p w:rsidR="0071425E" w:rsidRPr="009F653F" w:rsidRDefault="0071425E" w:rsidP="0071425E">
      <w:pPr>
        <w:tabs>
          <w:tab w:val="left" w:pos="-1440"/>
        </w:tabs>
        <w:spacing w:after="35"/>
        <w:jc w:val="both"/>
        <w:rPr>
          <w:rFonts w:cstheme="minorHAnsi"/>
        </w:rPr>
      </w:pPr>
      <w:r w:rsidRPr="009F653F">
        <w:rPr>
          <w:rFonts w:cstheme="minorHAnsi"/>
        </w:rPr>
        <w:tab/>
      </w:r>
    </w:p>
    <w:p w:rsidR="0071425E" w:rsidRPr="009F653F" w:rsidRDefault="0071425E" w:rsidP="0071425E">
      <w:pPr>
        <w:tabs>
          <w:tab w:val="left" w:pos="-1440"/>
        </w:tabs>
        <w:spacing w:after="35"/>
        <w:jc w:val="both"/>
        <w:rPr>
          <w:rFonts w:cstheme="minorHAnsi"/>
          <w:i/>
        </w:rPr>
      </w:pPr>
      <w:r w:rsidRPr="009F653F">
        <w:rPr>
          <w:rFonts w:cstheme="minorHAnsi"/>
        </w:rPr>
        <w:tab/>
      </w:r>
      <w:r w:rsidRPr="009F653F">
        <w:rPr>
          <w:rFonts w:cstheme="minorHAnsi"/>
          <w:i/>
        </w:rPr>
        <w:t>Memorial base (if included)</w:t>
      </w:r>
    </w:p>
    <w:p w:rsidR="0071425E" w:rsidRPr="009F653F" w:rsidRDefault="0071425E" w:rsidP="0071425E">
      <w:pPr>
        <w:tabs>
          <w:tab w:val="left" w:pos="-1440"/>
        </w:tabs>
        <w:spacing w:after="35"/>
        <w:jc w:val="both"/>
        <w:rPr>
          <w:rFonts w:cstheme="minorHAnsi"/>
        </w:rPr>
      </w:pPr>
      <w:r w:rsidRPr="009F653F">
        <w:rPr>
          <w:rFonts w:cstheme="minorHAnsi"/>
        </w:rPr>
        <w:tab/>
        <w:t>Height</w:t>
      </w:r>
      <w:r w:rsidRPr="009F653F">
        <w:rPr>
          <w:rFonts w:cstheme="minorHAnsi"/>
        </w:rPr>
        <w:tab/>
        <w:t>(from ground)</w:t>
      </w:r>
      <w:r w:rsidRPr="009F653F">
        <w:rPr>
          <w:rFonts w:cstheme="minorHAnsi"/>
        </w:rPr>
        <w:tab/>
      </w:r>
      <w:r w:rsidRPr="009F653F">
        <w:rPr>
          <w:rFonts w:cstheme="minorHAnsi"/>
        </w:rPr>
        <w:tab/>
        <w:t xml:space="preserve">  3 ins (min) to 6 ins (max)</w:t>
      </w:r>
    </w:p>
    <w:p w:rsidR="0071425E" w:rsidRPr="009F653F" w:rsidRDefault="0071425E" w:rsidP="0071425E">
      <w:pPr>
        <w:tabs>
          <w:tab w:val="left" w:pos="-1440"/>
        </w:tabs>
        <w:spacing w:after="35"/>
        <w:jc w:val="both"/>
        <w:rPr>
          <w:rFonts w:cstheme="minorHAnsi"/>
        </w:rPr>
      </w:pPr>
      <w:r w:rsidRPr="009F653F">
        <w:rPr>
          <w:rFonts w:cstheme="minorHAnsi"/>
        </w:rPr>
        <w:tab/>
        <w:t>Width</w:t>
      </w:r>
      <w:r w:rsidRPr="009F653F">
        <w:rPr>
          <w:rFonts w:cstheme="minorHAnsi"/>
        </w:rPr>
        <w:tab/>
      </w:r>
      <w:r w:rsidRPr="009F653F">
        <w:rPr>
          <w:rFonts w:cstheme="minorHAnsi"/>
        </w:rPr>
        <w:tab/>
      </w:r>
      <w:r w:rsidRPr="009F653F">
        <w:rPr>
          <w:rFonts w:cstheme="minorHAnsi"/>
        </w:rPr>
        <w:tab/>
      </w:r>
      <w:r w:rsidRPr="009F653F">
        <w:rPr>
          <w:rFonts w:cstheme="minorHAnsi"/>
        </w:rPr>
        <w:tab/>
        <w:t>2ft (min) to 3ft (max)</w:t>
      </w:r>
    </w:p>
    <w:p w:rsidR="0071425E" w:rsidRPr="009F653F" w:rsidRDefault="0071425E" w:rsidP="0071425E">
      <w:pPr>
        <w:tabs>
          <w:tab w:val="left" w:pos="-1440"/>
        </w:tabs>
        <w:spacing w:after="35"/>
        <w:jc w:val="both"/>
        <w:rPr>
          <w:rFonts w:cstheme="minorHAnsi"/>
        </w:rPr>
      </w:pPr>
      <w:r w:rsidRPr="009F653F">
        <w:rPr>
          <w:rFonts w:cstheme="minorHAnsi"/>
        </w:rPr>
        <w:tab/>
        <w:t>Depth</w:t>
      </w:r>
      <w:r w:rsidRPr="009F653F">
        <w:rPr>
          <w:rFonts w:cstheme="minorHAnsi"/>
        </w:rPr>
        <w:tab/>
      </w:r>
      <w:r w:rsidRPr="009F653F">
        <w:rPr>
          <w:rFonts w:cstheme="minorHAnsi"/>
        </w:rPr>
        <w:tab/>
      </w:r>
      <w:r w:rsidRPr="009F653F">
        <w:rPr>
          <w:rFonts w:cstheme="minorHAnsi"/>
        </w:rPr>
        <w:tab/>
      </w:r>
      <w:r w:rsidRPr="009F653F">
        <w:rPr>
          <w:rFonts w:cstheme="minorHAnsi"/>
        </w:rPr>
        <w:tab/>
        <w:t>10 ins (min) to 1ft (max)</w:t>
      </w:r>
    </w:p>
    <w:p w:rsidR="0071425E" w:rsidRPr="009F653F" w:rsidRDefault="0071425E" w:rsidP="0071425E">
      <w:pPr>
        <w:tabs>
          <w:tab w:val="left" w:pos="-1440"/>
        </w:tabs>
        <w:spacing w:after="35"/>
        <w:jc w:val="both"/>
        <w:rPr>
          <w:rFonts w:cstheme="minorHAnsi"/>
        </w:rPr>
      </w:pPr>
    </w:p>
    <w:p w:rsidR="0071425E" w:rsidRPr="009F653F" w:rsidRDefault="0071425E" w:rsidP="0071425E">
      <w:pPr>
        <w:tabs>
          <w:tab w:val="left" w:pos="-1440"/>
        </w:tabs>
        <w:spacing w:after="35"/>
        <w:ind w:left="720"/>
        <w:jc w:val="both"/>
        <w:rPr>
          <w:rFonts w:cstheme="minorHAnsi"/>
        </w:rPr>
      </w:pPr>
      <w:r w:rsidRPr="009F653F">
        <w:rPr>
          <w:rFonts w:cstheme="minorHAnsi"/>
        </w:rPr>
        <w:t>The base may incorporate up to 2 integral sockets for flower vases.</w:t>
      </w:r>
    </w:p>
    <w:p w:rsidR="0071425E" w:rsidRPr="009F653F" w:rsidRDefault="0071425E" w:rsidP="0071425E">
      <w:pPr>
        <w:tabs>
          <w:tab w:val="left" w:pos="-1440"/>
        </w:tabs>
        <w:spacing w:after="35"/>
        <w:jc w:val="both"/>
        <w:rPr>
          <w:rFonts w:cstheme="minorHAnsi"/>
        </w:rPr>
      </w:pPr>
      <w:r w:rsidRPr="009F653F">
        <w:rPr>
          <w:rFonts w:cstheme="minorHAnsi"/>
        </w:rPr>
        <w:tab/>
      </w:r>
      <w:r w:rsidRPr="009F653F">
        <w:rPr>
          <w:rFonts w:cstheme="minorHAnsi"/>
        </w:rPr>
        <w:tab/>
      </w:r>
    </w:p>
    <w:p w:rsidR="0071425E" w:rsidRPr="009F653F" w:rsidRDefault="0071425E" w:rsidP="0071425E">
      <w:pPr>
        <w:pStyle w:val="BodyText"/>
        <w:spacing w:after="35"/>
        <w:rPr>
          <w:rFonts w:cstheme="minorHAnsi"/>
          <w:b/>
          <w:i/>
        </w:rPr>
      </w:pPr>
      <w:r w:rsidRPr="009F653F">
        <w:rPr>
          <w:rFonts w:cstheme="minorHAnsi"/>
        </w:rPr>
        <w:t>10.2</w:t>
      </w:r>
      <w:r w:rsidRPr="009F653F">
        <w:rPr>
          <w:rFonts w:cstheme="minorHAnsi"/>
        </w:rPr>
        <w:tab/>
      </w:r>
      <w:r w:rsidRPr="009F653F">
        <w:rPr>
          <w:rFonts w:cstheme="minorHAnsi"/>
          <w:b/>
          <w:i/>
        </w:rPr>
        <w:t>Foundation slab</w:t>
      </w:r>
    </w:p>
    <w:p w:rsidR="0071425E" w:rsidRPr="009F653F" w:rsidRDefault="0071425E" w:rsidP="0071425E">
      <w:pPr>
        <w:pStyle w:val="BodyText"/>
        <w:spacing w:after="35"/>
        <w:ind w:left="720"/>
        <w:rPr>
          <w:rFonts w:cstheme="minorHAnsi"/>
        </w:rPr>
      </w:pPr>
      <w:r w:rsidRPr="009F653F">
        <w:rPr>
          <w:rFonts w:cstheme="minorHAnsi"/>
        </w:rPr>
        <w:t>The foundation slab must be fixed flush with the ground such that a mower may freely pass over it.</w:t>
      </w:r>
    </w:p>
    <w:p w:rsidR="0071425E" w:rsidRPr="009F653F" w:rsidRDefault="0071425E" w:rsidP="0071425E">
      <w:pPr>
        <w:pStyle w:val="BodyText"/>
        <w:spacing w:after="35"/>
        <w:rPr>
          <w:rFonts w:cstheme="minorHAnsi"/>
        </w:rPr>
      </w:pPr>
    </w:p>
    <w:p w:rsidR="0071425E" w:rsidRPr="009F653F" w:rsidRDefault="0071425E" w:rsidP="0071425E">
      <w:pPr>
        <w:pStyle w:val="BodyText"/>
        <w:spacing w:after="35"/>
        <w:rPr>
          <w:rFonts w:cstheme="minorHAnsi"/>
        </w:rPr>
      </w:pPr>
      <w:r w:rsidRPr="009F653F">
        <w:rPr>
          <w:rFonts w:cstheme="minorHAnsi"/>
        </w:rPr>
        <w:t>10.3</w:t>
      </w:r>
      <w:r w:rsidRPr="009F653F">
        <w:rPr>
          <w:rFonts w:cstheme="minorHAnsi"/>
        </w:rPr>
        <w:tab/>
      </w:r>
      <w:r w:rsidRPr="009F653F">
        <w:rPr>
          <w:rFonts w:cstheme="minorHAnsi"/>
          <w:b/>
          <w:i/>
        </w:rPr>
        <w:t>Materials</w:t>
      </w:r>
    </w:p>
    <w:p w:rsidR="0071425E" w:rsidRPr="009F653F" w:rsidRDefault="0071425E" w:rsidP="0071425E">
      <w:pPr>
        <w:tabs>
          <w:tab w:val="left" w:pos="-1440"/>
        </w:tabs>
        <w:spacing w:after="35"/>
        <w:ind w:left="720"/>
        <w:jc w:val="both"/>
        <w:rPr>
          <w:rFonts w:cstheme="minorHAnsi"/>
        </w:rPr>
      </w:pPr>
      <w:r w:rsidRPr="009F653F">
        <w:rPr>
          <w:rFonts w:cstheme="minorHAnsi"/>
        </w:rPr>
        <w:t>The following stone is permitted for a headstone, but combinations of two or more types of stone are not allowed:</w:t>
      </w:r>
    </w:p>
    <w:p w:rsidR="0071425E" w:rsidRPr="009F653F" w:rsidRDefault="0071425E" w:rsidP="0071425E">
      <w:pPr>
        <w:spacing w:after="30"/>
        <w:ind w:left="720" w:firstLine="720"/>
        <w:jc w:val="both"/>
        <w:rPr>
          <w:rFonts w:cstheme="minorHAnsi"/>
        </w:rPr>
      </w:pPr>
    </w:p>
    <w:p w:rsidR="0071425E" w:rsidRPr="009F653F" w:rsidRDefault="0071425E" w:rsidP="0071425E">
      <w:pPr>
        <w:spacing w:after="30"/>
        <w:ind w:left="720" w:firstLine="720"/>
        <w:jc w:val="both"/>
        <w:rPr>
          <w:rFonts w:cstheme="minorHAnsi"/>
        </w:rPr>
      </w:pPr>
      <w:r w:rsidRPr="009F653F">
        <w:rPr>
          <w:rFonts w:cstheme="minorHAnsi"/>
        </w:rPr>
        <w:t>Limestone</w:t>
      </w:r>
    </w:p>
    <w:p w:rsidR="0071425E" w:rsidRPr="009F653F" w:rsidRDefault="0071425E" w:rsidP="0071425E">
      <w:pPr>
        <w:spacing w:after="30"/>
        <w:ind w:left="720" w:firstLine="720"/>
        <w:jc w:val="both"/>
        <w:rPr>
          <w:rFonts w:cstheme="minorHAnsi"/>
        </w:rPr>
      </w:pPr>
      <w:r w:rsidRPr="009F653F">
        <w:rPr>
          <w:rFonts w:cstheme="minorHAnsi"/>
        </w:rPr>
        <w:t>Sandstone</w:t>
      </w:r>
    </w:p>
    <w:p w:rsidR="0071425E" w:rsidRPr="009F653F" w:rsidRDefault="0071425E" w:rsidP="0071425E">
      <w:pPr>
        <w:spacing w:after="30"/>
        <w:ind w:left="720" w:firstLine="720"/>
        <w:jc w:val="both"/>
        <w:rPr>
          <w:rFonts w:cstheme="minorHAnsi"/>
        </w:rPr>
      </w:pPr>
      <w:r w:rsidRPr="009F653F">
        <w:rPr>
          <w:rFonts w:cstheme="minorHAnsi"/>
        </w:rPr>
        <w:t>Slate</w:t>
      </w:r>
    </w:p>
    <w:p w:rsidR="0071425E" w:rsidRPr="009F653F" w:rsidRDefault="0071425E" w:rsidP="0071425E">
      <w:pPr>
        <w:spacing w:after="30"/>
        <w:ind w:left="1440"/>
        <w:jc w:val="both"/>
        <w:rPr>
          <w:rFonts w:cstheme="minorHAnsi"/>
        </w:rPr>
      </w:pPr>
      <w:r w:rsidRPr="009F653F">
        <w:rPr>
          <w:rFonts w:cstheme="minorHAnsi"/>
        </w:rPr>
        <w:lastRenderedPageBreak/>
        <w:t>Granite – honed light to dark grey but NOT black, red, blue, green,  white or multi-coloured</w:t>
      </w: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b/>
          <w:i/>
        </w:rPr>
      </w:pPr>
      <w:r w:rsidRPr="009F653F">
        <w:rPr>
          <w:rFonts w:cstheme="minorHAnsi"/>
        </w:rPr>
        <w:t>10.4</w:t>
      </w:r>
      <w:r w:rsidRPr="009F653F">
        <w:rPr>
          <w:rFonts w:cstheme="minorHAnsi"/>
        </w:rPr>
        <w:tab/>
      </w:r>
      <w:r w:rsidRPr="009F653F">
        <w:rPr>
          <w:rFonts w:cstheme="minorHAnsi"/>
          <w:b/>
          <w:i/>
        </w:rPr>
        <w:t>Appearance</w:t>
      </w:r>
    </w:p>
    <w:p w:rsidR="0071425E" w:rsidRPr="009F653F" w:rsidRDefault="0071425E" w:rsidP="0071425E">
      <w:pPr>
        <w:tabs>
          <w:tab w:val="left" w:pos="-1440"/>
        </w:tabs>
        <w:spacing w:after="35"/>
        <w:jc w:val="both"/>
        <w:rPr>
          <w:rFonts w:cstheme="minorHAnsi"/>
        </w:rPr>
      </w:pPr>
      <w:r w:rsidRPr="009F653F">
        <w:rPr>
          <w:rFonts w:cstheme="minorHAnsi"/>
        </w:rPr>
        <w:tab/>
        <w:t>Polished stone or mirror finish is not permitted.</w:t>
      </w:r>
    </w:p>
    <w:p w:rsidR="0071425E" w:rsidRPr="009F653F" w:rsidRDefault="0071425E" w:rsidP="0071425E">
      <w:pPr>
        <w:snapToGrid w:val="0"/>
        <w:spacing w:after="35"/>
        <w:jc w:val="both"/>
        <w:rPr>
          <w:rFonts w:cstheme="minorHAnsi"/>
        </w:rPr>
      </w:pPr>
    </w:p>
    <w:p w:rsidR="0071425E" w:rsidRPr="009F653F" w:rsidRDefault="0071425E" w:rsidP="0071425E">
      <w:pPr>
        <w:snapToGrid w:val="0"/>
        <w:spacing w:after="35"/>
        <w:jc w:val="both"/>
        <w:rPr>
          <w:rFonts w:cstheme="minorHAnsi"/>
        </w:rPr>
      </w:pPr>
      <w:r w:rsidRPr="009F653F">
        <w:rPr>
          <w:rFonts w:cstheme="minorHAnsi"/>
        </w:rPr>
        <w:t>10.5</w:t>
      </w:r>
      <w:r w:rsidRPr="009F653F">
        <w:rPr>
          <w:rFonts w:cstheme="minorHAnsi"/>
        </w:rPr>
        <w:tab/>
      </w:r>
      <w:r w:rsidRPr="009F653F">
        <w:rPr>
          <w:rFonts w:cstheme="minorHAnsi"/>
          <w:b/>
          <w:i/>
        </w:rPr>
        <w:t>Inscriptions</w:t>
      </w:r>
    </w:p>
    <w:p w:rsidR="0071425E" w:rsidRPr="009F653F" w:rsidRDefault="0071425E" w:rsidP="0071425E">
      <w:pPr>
        <w:spacing w:after="35"/>
        <w:ind w:left="720"/>
        <w:jc w:val="both"/>
        <w:rPr>
          <w:rFonts w:cstheme="minorHAnsi"/>
        </w:rPr>
      </w:pPr>
      <w:r w:rsidRPr="009F653F">
        <w:rPr>
          <w:rFonts w:cstheme="minorHAnsi"/>
        </w:rPr>
        <w:t xml:space="preserve">Photographs or representations of objects or motifs such as a child’s toy are not permitted nor is the use of ‘pet names’. Bronze or ceramic inserts are not to be used. Badges, crests or emblems may be used provided they are seemly and appropriate for the deceased. Any representation will need to be designed so that it may be accurately cut by a skilled craftsman.  Masons’ or carpenters’ names, signs or marks may be inscribed on any monument provided their position and appearance are unobtrusive having regard to the monument as a whole.  Incised lettering may be painted in gold, silver, matt white, matt black or matt grey.  Plastic inserted lettering is not permitted. </w:t>
      </w:r>
    </w:p>
    <w:p w:rsidR="0071425E" w:rsidRPr="009F653F" w:rsidRDefault="0071425E" w:rsidP="0071425E">
      <w:pPr>
        <w:spacing w:after="35"/>
        <w:jc w:val="both"/>
        <w:rPr>
          <w:rFonts w:cstheme="minorHAnsi"/>
        </w:rPr>
      </w:pPr>
    </w:p>
    <w:p w:rsidR="0071425E" w:rsidRPr="009F653F" w:rsidRDefault="0071425E" w:rsidP="0071425E">
      <w:pPr>
        <w:snapToGrid w:val="0"/>
        <w:spacing w:after="35"/>
        <w:jc w:val="both"/>
        <w:rPr>
          <w:rFonts w:cstheme="minorHAnsi"/>
          <w:b/>
          <w:i/>
        </w:rPr>
      </w:pPr>
      <w:r w:rsidRPr="009F653F">
        <w:rPr>
          <w:rFonts w:cstheme="minorHAnsi"/>
        </w:rPr>
        <w:t>10.6</w:t>
      </w:r>
      <w:r w:rsidRPr="009F653F">
        <w:rPr>
          <w:rFonts w:cstheme="minorHAnsi"/>
        </w:rPr>
        <w:tab/>
      </w:r>
      <w:r w:rsidRPr="009F653F">
        <w:rPr>
          <w:rFonts w:cstheme="minorHAnsi"/>
          <w:b/>
          <w:i/>
        </w:rPr>
        <w:t>Position</w:t>
      </w:r>
    </w:p>
    <w:p w:rsidR="0071425E" w:rsidRPr="009F653F" w:rsidRDefault="0071425E" w:rsidP="0071425E">
      <w:pPr>
        <w:spacing w:after="35"/>
        <w:ind w:left="720"/>
        <w:jc w:val="both"/>
        <w:rPr>
          <w:rFonts w:cstheme="minorHAnsi"/>
        </w:rPr>
      </w:pPr>
      <w:r w:rsidRPr="009F653F">
        <w:rPr>
          <w:rFonts w:cstheme="minorHAnsi"/>
        </w:rPr>
        <w:t>No memorial may be erected within 3 metres of the outer wall of the church building save by authority of a faculty.</w:t>
      </w:r>
    </w:p>
    <w:p w:rsidR="0071425E" w:rsidRPr="009F653F" w:rsidRDefault="0071425E" w:rsidP="0071425E">
      <w:pPr>
        <w:spacing w:after="35"/>
        <w:jc w:val="both"/>
        <w:rPr>
          <w:rFonts w:cstheme="minorHAnsi"/>
        </w:rPr>
      </w:pPr>
    </w:p>
    <w:p w:rsidR="0071425E" w:rsidRPr="009F653F" w:rsidRDefault="0071425E" w:rsidP="0071425E">
      <w:pPr>
        <w:snapToGrid w:val="0"/>
        <w:spacing w:after="35"/>
        <w:jc w:val="both"/>
        <w:rPr>
          <w:rFonts w:cstheme="minorHAnsi"/>
        </w:rPr>
      </w:pPr>
      <w:r w:rsidRPr="009F653F">
        <w:rPr>
          <w:rFonts w:cstheme="minorHAnsi"/>
        </w:rPr>
        <w:t>10.7</w:t>
      </w:r>
      <w:r w:rsidRPr="009F653F">
        <w:rPr>
          <w:rFonts w:cstheme="minorHAnsi"/>
        </w:rPr>
        <w:tab/>
      </w:r>
      <w:r w:rsidRPr="009F653F">
        <w:rPr>
          <w:rFonts w:cstheme="minorHAnsi"/>
          <w:b/>
          <w:i/>
        </w:rPr>
        <w:t>Fixture</w:t>
      </w:r>
    </w:p>
    <w:p w:rsidR="0071425E" w:rsidRPr="009F653F" w:rsidRDefault="0071425E" w:rsidP="0071425E">
      <w:pPr>
        <w:spacing w:after="35"/>
        <w:ind w:left="720"/>
        <w:jc w:val="both"/>
        <w:rPr>
          <w:rFonts w:cstheme="minorHAnsi"/>
        </w:rPr>
      </w:pPr>
      <w:r w:rsidRPr="009F653F">
        <w:rPr>
          <w:rFonts w:cstheme="minorHAnsi"/>
        </w:rPr>
        <w:t>Regard must be had to health and safety concerns, and to current industry standards for the fixing of monuments safely and securely.</w:t>
      </w: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r w:rsidRPr="009F653F">
        <w:rPr>
          <w:rFonts w:cstheme="minorHAnsi"/>
        </w:rPr>
        <w:t>10.8</w:t>
      </w:r>
      <w:r w:rsidRPr="009F653F">
        <w:rPr>
          <w:rFonts w:cstheme="minorHAnsi"/>
        </w:rPr>
        <w:tab/>
      </w:r>
      <w:r w:rsidRPr="009F653F">
        <w:rPr>
          <w:rFonts w:cstheme="minorHAnsi"/>
          <w:b/>
          <w:i/>
        </w:rPr>
        <w:t>Crosses</w:t>
      </w:r>
    </w:p>
    <w:p w:rsidR="0071425E" w:rsidRPr="009F653F" w:rsidRDefault="0071425E" w:rsidP="0071425E">
      <w:pPr>
        <w:spacing w:after="35"/>
        <w:ind w:left="720"/>
        <w:jc w:val="both"/>
        <w:rPr>
          <w:rFonts w:cstheme="minorHAnsi"/>
        </w:rPr>
      </w:pPr>
      <w:r w:rsidRPr="009F653F">
        <w:rPr>
          <w:rFonts w:cstheme="minorHAnsi"/>
        </w:rPr>
        <w:t>An incumbent may NOT consent to the introduction of a cross. Such monuments require a high standard of design. However, the incumbent may authorise the temporary introduction of a simple wooden cross no more than 12 inches in height to mark a recent burial. Such cross must be removed upon the erection of a stone memorial or after a period of 18 months, whichever be the sooner.</w:t>
      </w:r>
    </w:p>
    <w:p w:rsidR="0071425E" w:rsidRPr="009F653F" w:rsidRDefault="0071425E" w:rsidP="0071425E">
      <w:pPr>
        <w:spacing w:after="35"/>
        <w:ind w:left="720"/>
        <w:jc w:val="both"/>
        <w:rPr>
          <w:rFonts w:cstheme="minorHAnsi"/>
        </w:rPr>
      </w:pPr>
    </w:p>
    <w:p w:rsidR="0071425E" w:rsidRPr="009F653F" w:rsidRDefault="0071425E" w:rsidP="0071425E">
      <w:pPr>
        <w:spacing w:after="35"/>
        <w:ind w:left="720"/>
        <w:jc w:val="both"/>
        <w:rPr>
          <w:rFonts w:cstheme="minorHAnsi"/>
          <w:b/>
        </w:rPr>
      </w:pPr>
      <w:r w:rsidRPr="009F653F">
        <w:rPr>
          <w:rFonts w:cstheme="minorHAnsi"/>
          <w:b/>
        </w:rPr>
        <w:t>Prohibitions</w:t>
      </w:r>
    </w:p>
    <w:p w:rsidR="0071425E" w:rsidRPr="009F653F" w:rsidRDefault="0071425E" w:rsidP="0071425E">
      <w:pPr>
        <w:spacing w:after="35"/>
        <w:jc w:val="both"/>
        <w:rPr>
          <w:rFonts w:cstheme="minorHAnsi"/>
        </w:rPr>
      </w:pPr>
      <w:r w:rsidRPr="009F653F">
        <w:rPr>
          <w:rFonts w:cstheme="minorHAnsi"/>
        </w:rPr>
        <w:t>11.</w:t>
      </w:r>
      <w:r w:rsidRPr="009F653F">
        <w:rPr>
          <w:rFonts w:cstheme="minorHAnsi"/>
        </w:rPr>
        <w:tab/>
        <w:t>For the avoidance of doubt, the following are not permitted:</w:t>
      </w:r>
    </w:p>
    <w:p w:rsidR="0071425E" w:rsidRPr="009F653F" w:rsidRDefault="0071425E" w:rsidP="0071425E">
      <w:pPr>
        <w:numPr>
          <w:ilvl w:val="0"/>
          <w:numId w:val="16"/>
        </w:numPr>
        <w:tabs>
          <w:tab w:val="clear" w:pos="720"/>
          <w:tab w:val="num" w:pos="1440"/>
          <w:tab w:val="right" w:pos="8665"/>
        </w:tabs>
        <w:snapToGrid w:val="0"/>
        <w:spacing w:after="35"/>
        <w:ind w:left="1440"/>
        <w:jc w:val="both"/>
        <w:rPr>
          <w:rFonts w:cstheme="minorHAnsi"/>
        </w:rPr>
      </w:pPr>
      <w:r w:rsidRPr="009F653F">
        <w:rPr>
          <w:rFonts w:cstheme="minorHAnsi"/>
        </w:rPr>
        <w:t>kerbs, railings, fencing, chippings, pebbles and similar materials, and free-standing vases. These create difficulty or danger when mowing;</w:t>
      </w:r>
    </w:p>
    <w:p w:rsidR="0071425E" w:rsidRPr="009F653F" w:rsidRDefault="0071425E" w:rsidP="0071425E">
      <w:pPr>
        <w:numPr>
          <w:ilvl w:val="0"/>
          <w:numId w:val="16"/>
        </w:numPr>
        <w:tabs>
          <w:tab w:val="left" w:pos="720"/>
          <w:tab w:val="right" w:pos="8665"/>
        </w:tabs>
        <w:snapToGrid w:val="0"/>
        <w:spacing w:after="35"/>
        <w:ind w:left="1440"/>
        <w:jc w:val="both"/>
        <w:rPr>
          <w:rFonts w:cstheme="minorHAnsi"/>
        </w:rPr>
      </w:pPr>
      <w:r w:rsidRPr="009F653F">
        <w:rPr>
          <w:rFonts w:cstheme="minorHAnsi"/>
        </w:rPr>
        <w:t>memorials in the shape of vases, hearts, open books;</w:t>
      </w:r>
    </w:p>
    <w:p w:rsidR="0071425E" w:rsidRPr="009F653F" w:rsidRDefault="0071425E" w:rsidP="0071425E">
      <w:pPr>
        <w:numPr>
          <w:ilvl w:val="0"/>
          <w:numId w:val="16"/>
        </w:numPr>
        <w:tabs>
          <w:tab w:val="left" w:pos="720"/>
          <w:tab w:val="right" w:pos="8665"/>
        </w:tabs>
        <w:snapToGrid w:val="0"/>
        <w:spacing w:after="35"/>
        <w:ind w:left="1440"/>
        <w:jc w:val="both"/>
        <w:rPr>
          <w:rFonts w:cstheme="minorHAnsi"/>
        </w:rPr>
      </w:pPr>
      <w:r w:rsidRPr="009F653F">
        <w:rPr>
          <w:rFonts w:cstheme="minorHAnsi"/>
        </w:rPr>
        <w:t>memorials incorporating photographs or portraits;</w:t>
      </w:r>
    </w:p>
    <w:p w:rsidR="0071425E" w:rsidRPr="009F653F" w:rsidRDefault="0071425E" w:rsidP="0071425E">
      <w:pPr>
        <w:numPr>
          <w:ilvl w:val="0"/>
          <w:numId w:val="16"/>
        </w:numPr>
        <w:tabs>
          <w:tab w:val="left" w:pos="720"/>
          <w:tab w:val="right" w:pos="8665"/>
        </w:tabs>
        <w:snapToGrid w:val="0"/>
        <w:spacing w:after="35"/>
        <w:ind w:left="1440"/>
        <w:jc w:val="both"/>
        <w:rPr>
          <w:rFonts w:cstheme="minorHAnsi"/>
        </w:rPr>
      </w:pPr>
      <w:r w:rsidRPr="009F653F">
        <w:rPr>
          <w:rFonts w:cstheme="minorHAnsi"/>
        </w:rPr>
        <w:t>mementoes, windmills, toys or little animals, solar lamps or similar;</w:t>
      </w:r>
    </w:p>
    <w:p w:rsidR="0071425E" w:rsidRPr="009F653F" w:rsidRDefault="0071425E" w:rsidP="0071425E">
      <w:pPr>
        <w:numPr>
          <w:ilvl w:val="0"/>
          <w:numId w:val="16"/>
        </w:numPr>
        <w:tabs>
          <w:tab w:val="left" w:pos="720"/>
          <w:tab w:val="right" w:pos="8665"/>
        </w:tabs>
        <w:snapToGrid w:val="0"/>
        <w:spacing w:after="35"/>
        <w:ind w:left="1440"/>
        <w:jc w:val="both"/>
        <w:rPr>
          <w:rFonts w:cstheme="minorHAnsi"/>
        </w:rPr>
      </w:pPr>
      <w:r w:rsidRPr="009F653F">
        <w:rPr>
          <w:rFonts w:cstheme="minorHAnsi"/>
        </w:rPr>
        <w:t>the use of ‘pet names’</w:t>
      </w:r>
    </w:p>
    <w:p w:rsidR="0071425E" w:rsidRPr="009F653F" w:rsidRDefault="0071425E" w:rsidP="0071425E">
      <w:pPr>
        <w:numPr>
          <w:ilvl w:val="0"/>
          <w:numId w:val="16"/>
        </w:numPr>
        <w:tabs>
          <w:tab w:val="left" w:pos="720"/>
          <w:tab w:val="right" w:pos="8665"/>
        </w:tabs>
        <w:snapToGrid w:val="0"/>
        <w:spacing w:after="35"/>
        <w:ind w:left="1440"/>
        <w:jc w:val="both"/>
        <w:rPr>
          <w:rFonts w:cstheme="minorHAnsi"/>
        </w:rPr>
      </w:pPr>
      <w:r w:rsidRPr="009F653F">
        <w:rPr>
          <w:rFonts w:cstheme="minorHAnsi"/>
        </w:rPr>
        <w:t>artificial flowers.</w:t>
      </w:r>
    </w:p>
    <w:p w:rsidR="0071425E" w:rsidRPr="009F653F" w:rsidRDefault="0071425E" w:rsidP="0071425E">
      <w:pPr>
        <w:spacing w:after="35"/>
        <w:jc w:val="both"/>
        <w:rPr>
          <w:rFonts w:cstheme="minorHAnsi"/>
        </w:rPr>
      </w:pPr>
    </w:p>
    <w:p w:rsidR="0071425E" w:rsidRPr="009F653F" w:rsidRDefault="0071425E" w:rsidP="0071425E">
      <w:pPr>
        <w:spacing w:after="35"/>
        <w:ind w:firstLine="720"/>
        <w:jc w:val="both"/>
        <w:rPr>
          <w:rFonts w:cstheme="minorHAnsi"/>
          <w:b/>
        </w:rPr>
      </w:pPr>
      <w:r w:rsidRPr="009F653F">
        <w:rPr>
          <w:rFonts w:cstheme="minorHAnsi"/>
          <w:b/>
        </w:rPr>
        <w:lastRenderedPageBreak/>
        <w:t>Commonwealth War Graves</w:t>
      </w:r>
    </w:p>
    <w:p w:rsidR="0071425E" w:rsidRPr="009F653F" w:rsidRDefault="0071425E" w:rsidP="0071425E">
      <w:pPr>
        <w:spacing w:after="35"/>
        <w:ind w:left="720" w:hanging="720"/>
        <w:jc w:val="both"/>
        <w:rPr>
          <w:rFonts w:cstheme="minorHAnsi"/>
        </w:rPr>
      </w:pPr>
      <w:r w:rsidRPr="009F653F">
        <w:rPr>
          <w:rFonts w:cstheme="minorHAnsi"/>
        </w:rPr>
        <w:t>12.</w:t>
      </w:r>
      <w:r w:rsidRPr="009F653F">
        <w:rPr>
          <w:rFonts w:cstheme="minorHAnsi"/>
        </w:rPr>
        <w:tab/>
        <w:t>Graves of the Commonwealth War Graves Commission are marked by memorial headstones of a distinctive design and size, indicating their particular significance. The incumbent may authorise the erection of these headstones where applicable.</w:t>
      </w:r>
    </w:p>
    <w:p w:rsidR="0071425E" w:rsidRPr="009F653F" w:rsidRDefault="0071425E" w:rsidP="0071425E">
      <w:pPr>
        <w:spacing w:after="35"/>
        <w:jc w:val="both"/>
        <w:rPr>
          <w:rFonts w:cstheme="minorHAnsi"/>
        </w:rPr>
      </w:pPr>
    </w:p>
    <w:p w:rsidR="0071425E" w:rsidRPr="009F653F" w:rsidRDefault="0071425E" w:rsidP="0071425E">
      <w:pPr>
        <w:pStyle w:val="Default"/>
        <w:ind w:left="720" w:hanging="720"/>
        <w:jc w:val="both"/>
        <w:rPr>
          <w:rFonts w:cstheme="minorHAnsi"/>
        </w:rPr>
      </w:pPr>
      <w:r w:rsidRPr="009F653F">
        <w:rPr>
          <w:rFonts w:cstheme="minorHAnsi"/>
        </w:rPr>
        <w:t>13.</w:t>
      </w:r>
      <w:r w:rsidRPr="009F653F">
        <w:rPr>
          <w:rFonts w:cstheme="minorHAnsi"/>
        </w:rPr>
        <w:tab/>
        <w:t xml:space="preserve">The incumbent is authorised to permit the </w:t>
      </w:r>
      <w:r w:rsidRPr="009F653F">
        <w:rPr>
          <w:rFonts w:cstheme="minorHAnsi"/>
          <w:iCs/>
        </w:rPr>
        <w:t xml:space="preserve">installation of discreet signage provided by the Commonwealth War Graves Commission denoting the presence in the churchyard or burial ground of one or more Commission graves. The following conditions however must first be met: </w:t>
      </w:r>
    </w:p>
    <w:p w:rsidR="0071425E" w:rsidRPr="009F653F" w:rsidRDefault="0071425E" w:rsidP="0071425E">
      <w:pPr>
        <w:pStyle w:val="Default"/>
        <w:spacing w:after="59"/>
        <w:ind w:left="1440" w:hanging="720"/>
        <w:jc w:val="both"/>
        <w:rPr>
          <w:rFonts w:cstheme="minorHAnsi"/>
        </w:rPr>
      </w:pPr>
      <w:proofErr w:type="spellStart"/>
      <w:r w:rsidRPr="009F653F">
        <w:rPr>
          <w:rFonts w:cstheme="minorHAnsi"/>
          <w:iCs/>
        </w:rPr>
        <w:t>i</w:t>
      </w:r>
      <w:proofErr w:type="spellEnd"/>
      <w:r w:rsidRPr="009F653F">
        <w:rPr>
          <w:rFonts w:cstheme="minorHAnsi"/>
          <w:iCs/>
        </w:rPr>
        <w:t>.</w:t>
      </w:r>
      <w:r w:rsidRPr="009F653F">
        <w:rPr>
          <w:rFonts w:cstheme="minorHAnsi"/>
          <w:iCs/>
        </w:rPr>
        <w:tab/>
        <w:t xml:space="preserve">The installation of the sign has been the subject of an affirmative PCC resolution; </w:t>
      </w:r>
    </w:p>
    <w:p w:rsidR="0071425E" w:rsidRPr="009F653F" w:rsidRDefault="0071425E" w:rsidP="0071425E">
      <w:pPr>
        <w:pStyle w:val="Default"/>
        <w:spacing w:after="59"/>
        <w:ind w:left="1440" w:hanging="720"/>
        <w:jc w:val="both"/>
        <w:rPr>
          <w:rFonts w:cstheme="minorHAnsi"/>
        </w:rPr>
      </w:pPr>
      <w:r w:rsidRPr="009F653F">
        <w:rPr>
          <w:rFonts w:cstheme="minorHAnsi"/>
          <w:iCs/>
        </w:rPr>
        <w:t xml:space="preserve">ii. </w:t>
      </w:r>
      <w:r w:rsidRPr="009F653F">
        <w:rPr>
          <w:rFonts w:cstheme="minorHAnsi"/>
          <w:iCs/>
        </w:rPr>
        <w:tab/>
        <w:t xml:space="preserve">The sign is of a standard design previously recommended by the DAC or adapted to the requirements of a particular location on the advice of the DAC; </w:t>
      </w:r>
    </w:p>
    <w:p w:rsidR="0071425E" w:rsidRPr="009F653F" w:rsidRDefault="0071425E" w:rsidP="0071425E">
      <w:pPr>
        <w:pStyle w:val="Default"/>
        <w:ind w:left="1440" w:hanging="720"/>
        <w:jc w:val="both"/>
        <w:rPr>
          <w:rFonts w:cstheme="minorHAnsi"/>
          <w:iCs/>
        </w:rPr>
      </w:pPr>
      <w:r w:rsidRPr="009F653F">
        <w:rPr>
          <w:rFonts w:cstheme="minorHAnsi"/>
          <w:iCs/>
        </w:rPr>
        <w:t xml:space="preserve">iii. </w:t>
      </w:r>
      <w:r w:rsidRPr="009F653F">
        <w:rPr>
          <w:rFonts w:cstheme="minorHAnsi"/>
          <w:iCs/>
        </w:rPr>
        <w:tab/>
        <w:t>The dimensions and location of the sign have the consent of the Archdeacon who may seek the advice of the DAC as the circumstances require.</w:t>
      </w:r>
    </w:p>
    <w:p w:rsidR="0071425E" w:rsidRPr="009F653F" w:rsidRDefault="0071425E" w:rsidP="0071425E">
      <w:pPr>
        <w:pStyle w:val="Default"/>
        <w:ind w:left="1440" w:hanging="720"/>
        <w:jc w:val="both"/>
        <w:rPr>
          <w:rFonts w:cstheme="minorHAnsi"/>
        </w:rPr>
      </w:pPr>
    </w:p>
    <w:p w:rsidR="0071425E" w:rsidRPr="009F653F" w:rsidRDefault="0071425E" w:rsidP="0071425E">
      <w:pPr>
        <w:pStyle w:val="Default"/>
        <w:ind w:left="1440" w:hanging="720"/>
        <w:jc w:val="both"/>
        <w:rPr>
          <w:rFonts w:cstheme="minorHAnsi"/>
        </w:rPr>
      </w:pPr>
    </w:p>
    <w:p w:rsidR="0071425E" w:rsidRPr="009F653F" w:rsidRDefault="0071425E" w:rsidP="0071425E">
      <w:pPr>
        <w:spacing w:after="35"/>
        <w:ind w:firstLine="720"/>
        <w:rPr>
          <w:rFonts w:cstheme="minorHAnsi"/>
          <w:b/>
        </w:rPr>
      </w:pPr>
      <w:r w:rsidRPr="009F653F">
        <w:rPr>
          <w:rFonts w:cstheme="minorHAnsi"/>
          <w:b/>
        </w:rPr>
        <w:t>Important Notes</w:t>
      </w:r>
    </w:p>
    <w:p w:rsidR="0071425E" w:rsidRPr="009F653F" w:rsidRDefault="0071425E" w:rsidP="0071425E">
      <w:pPr>
        <w:spacing w:after="35"/>
        <w:ind w:firstLine="720"/>
        <w:rPr>
          <w:rFonts w:cstheme="minorHAnsi"/>
          <w:b/>
        </w:rPr>
      </w:pPr>
    </w:p>
    <w:p w:rsidR="0071425E" w:rsidRPr="00A30799" w:rsidRDefault="0071425E" w:rsidP="0071425E">
      <w:pPr>
        <w:pStyle w:val="Heading4"/>
        <w:ind w:left="720" w:hanging="720"/>
        <w:rPr>
          <w:rFonts w:cstheme="minorHAnsi"/>
          <w:sz w:val="24"/>
          <w:szCs w:val="24"/>
        </w:rPr>
      </w:pPr>
      <w:r w:rsidRPr="00A30799">
        <w:rPr>
          <w:rFonts w:cstheme="minorHAnsi"/>
          <w:sz w:val="24"/>
          <w:szCs w:val="24"/>
        </w:rPr>
        <w:t>14.</w:t>
      </w:r>
      <w:r w:rsidRPr="00A30799">
        <w:rPr>
          <w:rFonts w:cstheme="minorHAnsi"/>
          <w:sz w:val="24"/>
          <w:szCs w:val="24"/>
        </w:rPr>
        <w:tab/>
        <w:t xml:space="preserve">The Incumbent has no authority to permit the erection of a memorial which does not comply with these Regulations. Any non-compliant memorial (whether or not the incumbent has purported to give his or her authority) may be removed by order of the consistory court. </w:t>
      </w:r>
    </w:p>
    <w:p w:rsidR="0071425E" w:rsidRPr="00A30799" w:rsidRDefault="0071425E" w:rsidP="0071425E">
      <w:pPr>
        <w:spacing w:after="35"/>
        <w:jc w:val="both"/>
        <w:rPr>
          <w:rFonts w:cstheme="minorHAnsi"/>
          <w:b/>
        </w:rPr>
      </w:pPr>
    </w:p>
    <w:p w:rsidR="0071425E" w:rsidRPr="00A30799" w:rsidRDefault="0071425E" w:rsidP="0071425E">
      <w:pPr>
        <w:pStyle w:val="Heading4"/>
        <w:ind w:left="720" w:hanging="720"/>
        <w:rPr>
          <w:rFonts w:cstheme="minorHAnsi"/>
          <w:sz w:val="24"/>
          <w:szCs w:val="24"/>
        </w:rPr>
      </w:pPr>
      <w:r w:rsidRPr="00A30799">
        <w:rPr>
          <w:rFonts w:cstheme="minorHAnsi"/>
          <w:sz w:val="24"/>
          <w:szCs w:val="24"/>
        </w:rPr>
        <w:t>15.</w:t>
      </w:r>
      <w:r w:rsidRPr="00A30799">
        <w:rPr>
          <w:rFonts w:cstheme="minorHAnsi"/>
          <w:sz w:val="24"/>
          <w:szCs w:val="24"/>
        </w:rPr>
        <w:tab/>
        <w:t xml:space="preserve">A faculty may be sought for the erection of a memorial which does not comply with these Regulations. Such petitions are actively encouraged. Each case will be considered on its individual merits and the views and policies of the Incumbent and </w:t>
      </w:r>
      <w:smartTag w:uri="urn:schemas-microsoft-com:office:smarttags" w:element="stockticker">
        <w:r w:rsidRPr="00A30799">
          <w:rPr>
            <w:rFonts w:cstheme="minorHAnsi"/>
            <w:sz w:val="24"/>
            <w:szCs w:val="24"/>
          </w:rPr>
          <w:t>PCC</w:t>
        </w:r>
      </w:smartTag>
      <w:r w:rsidRPr="00A30799">
        <w:rPr>
          <w:rFonts w:cstheme="minorHAnsi"/>
          <w:sz w:val="24"/>
          <w:szCs w:val="24"/>
        </w:rPr>
        <w:t xml:space="preserve"> will be taken into account. The opinion of the DAC will also be sought.</w:t>
      </w:r>
    </w:p>
    <w:p w:rsidR="0071425E" w:rsidRPr="009F653F" w:rsidRDefault="0071425E" w:rsidP="0071425E">
      <w:pPr>
        <w:rPr>
          <w:rFonts w:cstheme="minorHAnsi"/>
        </w:rPr>
      </w:pPr>
    </w:p>
    <w:p w:rsidR="0071425E" w:rsidRPr="009F653F" w:rsidRDefault="0071425E" w:rsidP="0071425E">
      <w:pPr>
        <w:ind w:left="720" w:hanging="720"/>
        <w:jc w:val="both"/>
        <w:rPr>
          <w:rFonts w:cstheme="minorHAnsi"/>
          <w:b/>
        </w:rPr>
      </w:pPr>
      <w:r w:rsidRPr="009F653F">
        <w:rPr>
          <w:rFonts w:cstheme="minorHAnsi"/>
          <w:b/>
        </w:rPr>
        <w:t>16.</w:t>
      </w:r>
      <w:r w:rsidRPr="009F653F">
        <w:rPr>
          <w:rFonts w:cstheme="minorHAnsi"/>
          <w:b/>
        </w:rPr>
        <w:tab/>
        <w:t xml:space="preserve">Parishes may seek a faculty for bespoke Regulations for use in a particular churchyard. Such Regulations should take into account local practice, tradition and custom and the particular environmental, architectural and aesthetic considerations of the church and its setting. They are likely to be more readily enforceable if the parish has a sense of ‘ownership’. The provisions of these Regulations should be incorporated unless the parish can satisfy that chancellor that it is appropriate for a faculty to be granted which sanctions a specific variation. </w:t>
      </w:r>
    </w:p>
    <w:p w:rsidR="0071425E" w:rsidRDefault="0071425E" w:rsidP="0071425E">
      <w:pPr>
        <w:ind w:left="720" w:hanging="720"/>
        <w:jc w:val="both"/>
        <w:rPr>
          <w:rFonts w:cstheme="minorHAnsi"/>
          <w:b/>
        </w:rPr>
      </w:pPr>
    </w:p>
    <w:p w:rsidR="00BF4741" w:rsidRPr="009F653F" w:rsidRDefault="00BF4741" w:rsidP="0071425E">
      <w:pPr>
        <w:ind w:left="720" w:hanging="720"/>
        <w:jc w:val="both"/>
        <w:rPr>
          <w:rFonts w:cstheme="minorHAnsi"/>
          <w:b/>
        </w:rPr>
      </w:pPr>
      <w:bookmarkStart w:id="0" w:name="_GoBack"/>
      <w:bookmarkEnd w:id="0"/>
    </w:p>
    <w:p w:rsidR="0071425E" w:rsidRPr="009F653F" w:rsidRDefault="0071425E" w:rsidP="0071425E">
      <w:pPr>
        <w:ind w:left="720" w:hanging="720"/>
        <w:jc w:val="both"/>
        <w:rPr>
          <w:rFonts w:cstheme="minorHAnsi"/>
          <w:b/>
        </w:rPr>
      </w:pPr>
      <w:r w:rsidRPr="009F653F">
        <w:rPr>
          <w:rFonts w:cstheme="minorHAnsi"/>
          <w:b/>
        </w:rPr>
        <w:lastRenderedPageBreak/>
        <w:t>17.</w:t>
      </w:r>
      <w:r w:rsidRPr="009F653F">
        <w:rPr>
          <w:rFonts w:cstheme="minorHAnsi"/>
          <w:b/>
        </w:rPr>
        <w:tab/>
        <w:t xml:space="preserve">Where there is ambiguity as to whether a proposal comes within the incumbent’s delegated authority, or where the incumbent is favourably disposed to the introduction of a headstone which may be just outside its scope, an application may be made by the incumbent to the Chancellor for the delegated authority to be extended so as to permit the proposal. Such applications will be considered on their merits on a case by case basis. </w:t>
      </w:r>
    </w:p>
    <w:p w:rsidR="0071425E" w:rsidRPr="009F653F" w:rsidRDefault="0071425E" w:rsidP="0071425E">
      <w:pPr>
        <w:rPr>
          <w:rFonts w:cstheme="minorHAnsi"/>
        </w:rPr>
      </w:pPr>
    </w:p>
    <w:p w:rsidR="0071425E" w:rsidRPr="009F653F" w:rsidRDefault="0071425E" w:rsidP="0071425E">
      <w:pPr>
        <w:rPr>
          <w:rFonts w:cstheme="minorHAnsi"/>
        </w:rPr>
      </w:pPr>
    </w:p>
    <w:p w:rsidR="0071425E" w:rsidRPr="009F653F" w:rsidRDefault="0071425E" w:rsidP="0071425E">
      <w:pPr>
        <w:rPr>
          <w:rFonts w:cstheme="minorHAnsi"/>
        </w:rPr>
      </w:pPr>
    </w:p>
    <w:p w:rsidR="0071425E" w:rsidRPr="009F653F" w:rsidRDefault="0071425E" w:rsidP="0071425E">
      <w:pPr>
        <w:pStyle w:val="Heading4"/>
        <w:tabs>
          <w:tab w:val="right" w:pos="8640"/>
        </w:tabs>
        <w:ind w:left="2551"/>
        <w:rPr>
          <w:rFonts w:cstheme="minorHAnsi"/>
          <w:b w:val="0"/>
          <w:sz w:val="24"/>
          <w:szCs w:val="24"/>
        </w:rPr>
      </w:pPr>
    </w:p>
    <w:p w:rsidR="0071425E" w:rsidRPr="009F653F" w:rsidRDefault="0071425E" w:rsidP="0071425E">
      <w:pPr>
        <w:pStyle w:val="Heading4"/>
        <w:tabs>
          <w:tab w:val="right" w:pos="8640"/>
        </w:tabs>
        <w:jc w:val="both"/>
        <w:rPr>
          <w:rFonts w:cstheme="minorHAnsi"/>
          <w:b w:val="0"/>
          <w:sz w:val="24"/>
          <w:szCs w:val="24"/>
        </w:rPr>
      </w:pPr>
      <w:r w:rsidRPr="009F653F">
        <w:rPr>
          <w:rFonts w:cstheme="minorHAnsi"/>
          <w:b w:val="0"/>
          <w:sz w:val="24"/>
          <w:szCs w:val="24"/>
        </w:rPr>
        <w:t>THE WORSHIPFUL MARK HILL QC</w:t>
      </w:r>
    </w:p>
    <w:p w:rsidR="0071425E" w:rsidRPr="009F653F" w:rsidRDefault="0071425E" w:rsidP="0071425E">
      <w:pPr>
        <w:pStyle w:val="Heading4"/>
        <w:tabs>
          <w:tab w:val="right" w:pos="8640"/>
        </w:tabs>
        <w:jc w:val="both"/>
        <w:rPr>
          <w:rFonts w:cstheme="minorHAnsi"/>
          <w:b w:val="0"/>
          <w:sz w:val="24"/>
          <w:szCs w:val="24"/>
        </w:rPr>
      </w:pPr>
      <w:r w:rsidRPr="009F653F">
        <w:rPr>
          <w:rFonts w:cstheme="minorHAnsi"/>
          <w:b w:val="0"/>
          <w:sz w:val="24"/>
          <w:szCs w:val="24"/>
        </w:rPr>
        <w:t>Chancellor of the Diocese of Leeds</w:t>
      </w:r>
      <w:r w:rsidRPr="009F653F">
        <w:rPr>
          <w:rFonts w:cstheme="minorHAnsi"/>
          <w:b w:val="0"/>
          <w:sz w:val="24"/>
          <w:szCs w:val="24"/>
        </w:rPr>
        <w:tab/>
        <w:t>January 2018</w:t>
      </w:r>
    </w:p>
    <w:p w:rsidR="0071425E" w:rsidRPr="009F653F" w:rsidRDefault="0071425E" w:rsidP="006B1CD5">
      <w:pPr>
        <w:pStyle w:val="Heading5"/>
        <w:ind w:left="2880" w:firstLine="720"/>
        <w:rPr>
          <w:i w:val="0"/>
          <w:sz w:val="24"/>
          <w:szCs w:val="24"/>
        </w:rPr>
      </w:pPr>
      <w:r w:rsidRPr="009F653F">
        <w:rPr>
          <w:sz w:val="24"/>
          <w:szCs w:val="24"/>
        </w:rPr>
        <w:br w:type="column"/>
      </w:r>
      <w:r w:rsidRPr="009F653F">
        <w:rPr>
          <w:i w:val="0"/>
          <w:sz w:val="24"/>
          <w:szCs w:val="24"/>
        </w:rPr>
        <w:lastRenderedPageBreak/>
        <w:t>APPENDIX III</w:t>
      </w:r>
    </w:p>
    <w:p w:rsidR="0071425E" w:rsidRPr="009F653F" w:rsidRDefault="0071425E" w:rsidP="0071425E">
      <w:pPr>
        <w:pStyle w:val="BodyText3"/>
        <w:spacing w:after="28"/>
        <w:rPr>
          <w:rFonts w:cstheme="minorHAnsi"/>
          <w:lang w:val="en-US"/>
        </w:rPr>
      </w:pPr>
      <w:r w:rsidRPr="009F653F">
        <w:rPr>
          <w:rFonts w:cstheme="minorHAnsi"/>
          <w:lang w:val="en-US"/>
        </w:rPr>
        <w:t>APPLICATION FOR INTRODUCTION OF A HEADSTONE INTO CHURCHYARD</w:t>
      </w:r>
    </w:p>
    <w:p w:rsidR="0071425E" w:rsidRPr="009F653F" w:rsidRDefault="0071425E" w:rsidP="0071425E">
      <w:pPr>
        <w:spacing w:after="28"/>
        <w:jc w:val="center"/>
        <w:rPr>
          <w:rFonts w:cstheme="minorHAnsi"/>
        </w:rPr>
      </w:pPr>
      <w:r w:rsidRPr="009F653F">
        <w:rPr>
          <w:rFonts w:cstheme="minorHAnsi"/>
        </w:rPr>
        <w:t>This form is to be completed in duplicate.</w:t>
      </w:r>
    </w:p>
    <w:p w:rsidR="0071425E" w:rsidRPr="009F653F" w:rsidRDefault="0071425E" w:rsidP="0071425E">
      <w:pPr>
        <w:spacing w:after="28"/>
        <w:jc w:val="both"/>
        <w:rPr>
          <w:rFonts w:cstheme="minorHAnsi"/>
        </w:rPr>
      </w:pPr>
    </w:p>
    <w:p w:rsidR="0071425E" w:rsidRPr="009F653F" w:rsidRDefault="0071425E" w:rsidP="0071425E">
      <w:pPr>
        <w:tabs>
          <w:tab w:val="right" w:leader="dot" w:pos="8665"/>
        </w:tabs>
        <w:spacing w:after="28"/>
        <w:jc w:val="both"/>
        <w:rPr>
          <w:rFonts w:cstheme="minorHAnsi"/>
        </w:rPr>
      </w:pPr>
      <w:r w:rsidRPr="009F653F">
        <w:rPr>
          <w:rFonts w:cstheme="minorHAnsi"/>
        </w:rPr>
        <w:t>To the Reverend</w:t>
      </w:r>
      <w:r w:rsidRPr="009F653F">
        <w:rPr>
          <w:rFonts w:cstheme="minorHAnsi"/>
        </w:rPr>
        <w:tab/>
      </w:r>
    </w:p>
    <w:p w:rsidR="0071425E" w:rsidRPr="009F653F" w:rsidRDefault="0071425E" w:rsidP="0071425E">
      <w:pPr>
        <w:tabs>
          <w:tab w:val="right" w:leader="dot" w:pos="8665"/>
        </w:tabs>
        <w:spacing w:after="28"/>
        <w:jc w:val="both"/>
        <w:rPr>
          <w:rFonts w:cstheme="minorHAnsi"/>
        </w:rPr>
      </w:pPr>
      <w:r w:rsidRPr="009F653F">
        <w:rPr>
          <w:rFonts w:cstheme="minorHAnsi"/>
        </w:rPr>
        <w:t>Rector/Vicar/Priest in Charge of the Parish of</w:t>
      </w:r>
      <w:r w:rsidRPr="009F653F">
        <w:rPr>
          <w:rFonts w:cstheme="minorHAnsi"/>
        </w:rPr>
        <w:tab/>
        <w:t>.</w:t>
      </w:r>
    </w:p>
    <w:p w:rsidR="0071425E" w:rsidRPr="009F653F" w:rsidRDefault="0071425E" w:rsidP="0071425E">
      <w:pPr>
        <w:tabs>
          <w:tab w:val="right" w:leader="dot" w:pos="8665"/>
        </w:tabs>
        <w:spacing w:after="28"/>
        <w:jc w:val="both"/>
        <w:rPr>
          <w:rFonts w:cstheme="minorHAnsi"/>
        </w:rPr>
      </w:pPr>
    </w:p>
    <w:p w:rsidR="0071425E" w:rsidRPr="009F653F" w:rsidRDefault="0071425E" w:rsidP="0071425E">
      <w:pPr>
        <w:tabs>
          <w:tab w:val="right" w:leader="dot" w:pos="8665"/>
        </w:tabs>
        <w:spacing w:after="28"/>
        <w:jc w:val="both"/>
        <w:rPr>
          <w:rFonts w:cstheme="minorHAnsi"/>
        </w:rPr>
      </w:pPr>
      <w:r w:rsidRPr="009F653F">
        <w:rPr>
          <w:rFonts w:cstheme="minorHAnsi"/>
        </w:rPr>
        <w:t xml:space="preserve">1.         I/We apply to you for permission to introduce into the churchyard known as </w:t>
      </w:r>
      <w:r w:rsidRPr="009F653F">
        <w:rPr>
          <w:rFonts w:cstheme="minorHAnsi"/>
        </w:rPr>
        <w:tab/>
      </w:r>
    </w:p>
    <w:p w:rsidR="0071425E" w:rsidRPr="009F653F" w:rsidRDefault="0071425E" w:rsidP="0071425E">
      <w:pPr>
        <w:spacing w:after="28"/>
        <w:jc w:val="both"/>
        <w:rPr>
          <w:rFonts w:cstheme="minorHAnsi"/>
        </w:rPr>
      </w:pPr>
      <w:r w:rsidRPr="009F653F">
        <w:rPr>
          <w:rFonts w:cstheme="minorHAnsi"/>
        </w:rPr>
        <w:t xml:space="preserve">             …………………………..the monument described overleaf.</w:t>
      </w:r>
    </w:p>
    <w:p w:rsidR="0071425E" w:rsidRPr="009F653F" w:rsidRDefault="0071425E" w:rsidP="0071425E">
      <w:pPr>
        <w:tabs>
          <w:tab w:val="left" w:pos="-1440"/>
        </w:tabs>
        <w:spacing w:after="28"/>
        <w:ind w:left="720" w:hanging="720"/>
        <w:jc w:val="both"/>
        <w:rPr>
          <w:rFonts w:cstheme="minorHAnsi"/>
        </w:rPr>
      </w:pPr>
      <w:r w:rsidRPr="009F653F">
        <w:rPr>
          <w:rFonts w:cstheme="minorHAnsi"/>
        </w:rPr>
        <w:t>2.</w:t>
      </w:r>
      <w:r w:rsidRPr="009F653F">
        <w:rPr>
          <w:rFonts w:cstheme="minorHAnsi"/>
        </w:rPr>
        <w:tab/>
        <w:t>I/We have read the Churchyard Regulations issued by the Diocesan Chancellor and believe that you have power under those Regulations to permit the introduction of the proposed monument into the churchyard.</w:t>
      </w:r>
    </w:p>
    <w:p w:rsidR="0071425E" w:rsidRPr="009F653F" w:rsidRDefault="0071425E" w:rsidP="0071425E">
      <w:pPr>
        <w:tabs>
          <w:tab w:val="left" w:pos="-1440"/>
        </w:tabs>
        <w:spacing w:after="28"/>
        <w:ind w:left="720" w:hanging="720"/>
        <w:jc w:val="both"/>
        <w:rPr>
          <w:rFonts w:cstheme="minorHAnsi"/>
        </w:rPr>
      </w:pPr>
      <w:r w:rsidRPr="009F653F">
        <w:rPr>
          <w:rFonts w:cstheme="minorHAnsi"/>
        </w:rPr>
        <w:t>3.</w:t>
      </w:r>
      <w:r w:rsidRPr="009F653F">
        <w:rPr>
          <w:rFonts w:cstheme="minorHAnsi"/>
        </w:rPr>
        <w:tab/>
        <w:t>I/We undertake that if you grant permission the proposed monument, when erected, will conform with the description overleaf and also to indemnify you or your successors against all costs and expenses to which you or they may be put if the monument is not so erected.</w:t>
      </w:r>
    </w:p>
    <w:p w:rsidR="0071425E" w:rsidRPr="009F653F" w:rsidRDefault="0071425E" w:rsidP="0071425E">
      <w:pPr>
        <w:tabs>
          <w:tab w:val="left" w:pos="-1440"/>
        </w:tabs>
        <w:spacing w:after="28"/>
        <w:ind w:left="720" w:hanging="720"/>
        <w:jc w:val="both"/>
        <w:rPr>
          <w:rFonts w:cstheme="minorHAnsi"/>
        </w:rPr>
      </w:pPr>
      <w:r w:rsidRPr="009F653F">
        <w:rPr>
          <w:rFonts w:cstheme="minorHAnsi"/>
        </w:rPr>
        <w:t>4.</w:t>
      </w:r>
      <w:r w:rsidRPr="009F653F">
        <w:rPr>
          <w:rFonts w:cstheme="minorHAnsi"/>
        </w:rPr>
        <w:tab/>
        <w:t>I/We undertake for myself/ourselves and our successors to be responsible for the maintenance and stability of the monument.</w:t>
      </w:r>
    </w:p>
    <w:p w:rsidR="0071425E" w:rsidRPr="009F653F" w:rsidRDefault="0071425E" w:rsidP="0071425E">
      <w:pPr>
        <w:spacing w:after="28"/>
        <w:jc w:val="both"/>
        <w:rPr>
          <w:rFonts w:cstheme="minorHAnsi"/>
        </w:rPr>
      </w:pPr>
    </w:p>
    <w:p w:rsidR="0071425E" w:rsidRPr="009F653F" w:rsidRDefault="0071425E" w:rsidP="0071425E">
      <w:pPr>
        <w:tabs>
          <w:tab w:val="right" w:leader="dot" w:pos="8665"/>
        </w:tabs>
        <w:spacing w:after="28"/>
        <w:jc w:val="both"/>
        <w:rPr>
          <w:rFonts w:cstheme="minorHAnsi"/>
        </w:rPr>
      </w:pPr>
      <w:r w:rsidRPr="009F653F">
        <w:rPr>
          <w:rFonts w:cstheme="minorHAnsi"/>
        </w:rPr>
        <w:t>Name(s) of applicant(s)</w:t>
      </w:r>
      <w:r w:rsidRPr="009F653F">
        <w:rPr>
          <w:rFonts w:cstheme="minorHAnsi"/>
        </w:rPr>
        <w:tab/>
      </w:r>
    </w:p>
    <w:p w:rsidR="0071425E" w:rsidRPr="009F653F" w:rsidRDefault="0071425E" w:rsidP="0071425E">
      <w:pPr>
        <w:tabs>
          <w:tab w:val="right" w:leader="dot" w:pos="8665"/>
        </w:tabs>
        <w:spacing w:after="28"/>
        <w:jc w:val="both"/>
        <w:rPr>
          <w:rFonts w:cstheme="minorHAnsi"/>
        </w:rPr>
      </w:pPr>
      <w:r w:rsidRPr="009F653F">
        <w:rPr>
          <w:rFonts w:cstheme="minorHAnsi"/>
        </w:rPr>
        <w:t>Relationship to deceased…………………………………………………………………………………………………</w:t>
      </w:r>
    </w:p>
    <w:p w:rsidR="0071425E" w:rsidRPr="009F653F" w:rsidRDefault="0071425E" w:rsidP="0071425E">
      <w:pPr>
        <w:tabs>
          <w:tab w:val="right" w:leader="dot" w:pos="8665"/>
        </w:tabs>
        <w:spacing w:after="28"/>
        <w:jc w:val="both"/>
        <w:rPr>
          <w:rFonts w:cstheme="minorHAnsi"/>
        </w:rPr>
      </w:pPr>
      <w:r w:rsidRPr="009F653F">
        <w:rPr>
          <w:rFonts w:cstheme="minorHAnsi"/>
        </w:rPr>
        <w:t>Address.................................................................................................................................</w:t>
      </w:r>
    </w:p>
    <w:p w:rsidR="0071425E" w:rsidRPr="009F653F" w:rsidRDefault="0071425E" w:rsidP="0071425E">
      <w:pPr>
        <w:tabs>
          <w:tab w:val="right" w:leader="dot" w:pos="8665"/>
        </w:tabs>
        <w:spacing w:after="28"/>
        <w:jc w:val="both"/>
        <w:rPr>
          <w:rFonts w:cstheme="minorHAnsi"/>
        </w:rPr>
      </w:pPr>
      <w:r w:rsidRPr="009F653F">
        <w:rPr>
          <w:rFonts w:cstheme="minorHAnsi"/>
        </w:rPr>
        <w:t xml:space="preserve">Email.............................................................Phone.............................................................. </w:t>
      </w:r>
    </w:p>
    <w:p w:rsidR="0071425E" w:rsidRPr="009F653F" w:rsidRDefault="0071425E" w:rsidP="0071425E">
      <w:pPr>
        <w:tabs>
          <w:tab w:val="right" w:leader="dot" w:pos="8665"/>
        </w:tabs>
        <w:spacing w:after="28"/>
        <w:jc w:val="both"/>
        <w:rPr>
          <w:rFonts w:cstheme="minorHAnsi"/>
        </w:rPr>
      </w:pPr>
    </w:p>
    <w:p w:rsidR="0071425E" w:rsidRPr="009F653F" w:rsidRDefault="0071425E" w:rsidP="0071425E">
      <w:pPr>
        <w:tabs>
          <w:tab w:val="right" w:pos="8665"/>
        </w:tabs>
        <w:spacing w:after="28"/>
        <w:jc w:val="both"/>
        <w:rPr>
          <w:rFonts w:cstheme="minorHAnsi"/>
        </w:rPr>
      </w:pPr>
      <w:r w:rsidRPr="009F653F">
        <w:rPr>
          <w:rFonts w:cstheme="minorHAnsi"/>
        </w:rPr>
        <w:t>Date.........................</w:t>
      </w:r>
      <w:r w:rsidRPr="009F653F">
        <w:rPr>
          <w:rFonts w:cstheme="minorHAnsi"/>
        </w:rPr>
        <w:tab/>
        <w:t>Signed…………………………………………………………………..</w:t>
      </w:r>
    </w:p>
    <w:p w:rsidR="0071425E" w:rsidRPr="009F653F" w:rsidRDefault="0071425E" w:rsidP="0071425E">
      <w:pPr>
        <w:tabs>
          <w:tab w:val="left" w:pos="2970"/>
          <w:tab w:val="right" w:pos="8665"/>
        </w:tabs>
        <w:spacing w:after="28"/>
        <w:jc w:val="both"/>
        <w:rPr>
          <w:rFonts w:cstheme="minorHAnsi"/>
        </w:rPr>
      </w:pPr>
      <w:r w:rsidRPr="009F653F">
        <w:rPr>
          <w:rFonts w:cstheme="minorHAnsi"/>
        </w:rPr>
        <w:tab/>
      </w:r>
      <w:r w:rsidRPr="009F653F">
        <w:rPr>
          <w:rFonts w:cstheme="minorHAnsi"/>
        </w:rPr>
        <w:tab/>
      </w:r>
    </w:p>
    <w:p w:rsidR="0071425E" w:rsidRPr="009F653F" w:rsidRDefault="0071425E" w:rsidP="0071425E">
      <w:pPr>
        <w:tabs>
          <w:tab w:val="right" w:pos="8665"/>
        </w:tabs>
        <w:spacing w:after="28"/>
        <w:jc w:val="both"/>
        <w:rPr>
          <w:rFonts w:cstheme="minorHAnsi"/>
        </w:rPr>
      </w:pPr>
    </w:p>
    <w:p w:rsidR="0071425E" w:rsidRPr="009F653F" w:rsidRDefault="0071425E" w:rsidP="0071425E">
      <w:pPr>
        <w:spacing w:after="28"/>
        <w:jc w:val="both"/>
        <w:rPr>
          <w:rFonts w:cstheme="minorHAnsi"/>
        </w:rPr>
      </w:pPr>
      <w:r w:rsidRPr="009F653F">
        <w:rPr>
          <w:rFonts w:cstheme="minorHAnsi"/>
        </w:rPr>
        <w:t>I/We repeat paragraph 2 above and give you and your successors the same undertaking as is given by the applicant(s) in paragraph 3 above.</w:t>
      </w:r>
    </w:p>
    <w:p w:rsidR="0071425E" w:rsidRPr="009F653F" w:rsidRDefault="0071425E" w:rsidP="0071425E">
      <w:pPr>
        <w:spacing w:after="28"/>
        <w:jc w:val="both"/>
        <w:rPr>
          <w:rFonts w:cstheme="minorHAnsi"/>
        </w:rPr>
      </w:pPr>
    </w:p>
    <w:p w:rsidR="0071425E" w:rsidRPr="009F653F" w:rsidRDefault="0071425E" w:rsidP="0071425E">
      <w:pPr>
        <w:tabs>
          <w:tab w:val="right" w:leader="dot" w:pos="8665"/>
        </w:tabs>
        <w:spacing w:after="28"/>
        <w:jc w:val="both"/>
        <w:rPr>
          <w:rFonts w:cstheme="minorHAnsi"/>
        </w:rPr>
      </w:pPr>
      <w:r w:rsidRPr="009F653F">
        <w:rPr>
          <w:rFonts w:cstheme="minorHAnsi"/>
        </w:rPr>
        <w:t>Date......................    Signed</w:t>
      </w:r>
      <w:r w:rsidRPr="009F653F">
        <w:rPr>
          <w:rFonts w:cstheme="minorHAnsi"/>
        </w:rPr>
        <w:tab/>
      </w:r>
    </w:p>
    <w:p w:rsidR="0071425E" w:rsidRPr="009F653F" w:rsidRDefault="0071425E" w:rsidP="0071425E">
      <w:pPr>
        <w:spacing w:after="28"/>
        <w:ind w:left="2880"/>
        <w:jc w:val="both"/>
        <w:rPr>
          <w:rFonts w:cstheme="minorHAnsi"/>
        </w:rPr>
      </w:pPr>
      <w:r w:rsidRPr="009F653F">
        <w:rPr>
          <w:rFonts w:cstheme="minorHAnsi"/>
        </w:rPr>
        <w:t xml:space="preserve"> Monumental Mason</w:t>
      </w:r>
    </w:p>
    <w:p w:rsidR="0071425E" w:rsidRPr="009F653F" w:rsidRDefault="0071425E" w:rsidP="0071425E">
      <w:pPr>
        <w:tabs>
          <w:tab w:val="right" w:leader="dot" w:pos="8665"/>
        </w:tabs>
        <w:spacing w:after="28"/>
        <w:jc w:val="both"/>
        <w:rPr>
          <w:rFonts w:cstheme="minorHAnsi"/>
        </w:rPr>
      </w:pPr>
      <w:r w:rsidRPr="009F653F">
        <w:rPr>
          <w:rFonts w:cstheme="minorHAnsi"/>
        </w:rPr>
        <w:t>of (address)</w:t>
      </w:r>
      <w:r w:rsidRPr="009F653F">
        <w:rPr>
          <w:rFonts w:cstheme="minorHAnsi"/>
        </w:rPr>
        <w:tab/>
      </w:r>
    </w:p>
    <w:p w:rsidR="0071425E" w:rsidRPr="009F653F" w:rsidRDefault="0071425E" w:rsidP="0071425E">
      <w:pPr>
        <w:spacing w:after="28"/>
        <w:jc w:val="both"/>
        <w:rPr>
          <w:rFonts w:cstheme="minorHAnsi"/>
        </w:rPr>
      </w:pPr>
    </w:p>
    <w:p w:rsidR="0071425E" w:rsidRPr="009F653F" w:rsidRDefault="0071425E" w:rsidP="0071425E">
      <w:pPr>
        <w:spacing w:after="28"/>
        <w:jc w:val="both"/>
        <w:rPr>
          <w:rFonts w:cstheme="minorHAnsi"/>
          <w:b/>
          <w:i/>
        </w:rPr>
      </w:pPr>
      <w:r w:rsidRPr="009F653F">
        <w:rPr>
          <w:rFonts w:cstheme="minorHAnsi"/>
          <w:b/>
          <w:i/>
        </w:rPr>
        <w:t>For use by the Incumbent or Priest in Charge</w:t>
      </w:r>
    </w:p>
    <w:p w:rsidR="0071425E" w:rsidRPr="009F653F" w:rsidRDefault="0071425E" w:rsidP="0071425E">
      <w:pPr>
        <w:tabs>
          <w:tab w:val="right" w:leader="dot" w:pos="8665"/>
        </w:tabs>
        <w:spacing w:after="28"/>
        <w:jc w:val="both"/>
        <w:rPr>
          <w:rFonts w:cstheme="minorHAnsi"/>
        </w:rPr>
      </w:pPr>
      <w:r w:rsidRPr="009F653F">
        <w:rPr>
          <w:rFonts w:cstheme="minorHAnsi"/>
        </w:rPr>
        <w:t>I consent / I do not consent to the introduction of the monument described overleaf into the churchyard named above.</w:t>
      </w:r>
    </w:p>
    <w:p w:rsidR="0071425E" w:rsidRPr="009F653F" w:rsidRDefault="0071425E" w:rsidP="0071425E">
      <w:pPr>
        <w:spacing w:after="28"/>
        <w:jc w:val="both"/>
        <w:rPr>
          <w:rFonts w:cstheme="minorHAnsi"/>
        </w:rPr>
      </w:pPr>
    </w:p>
    <w:p w:rsidR="0071425E" w:rsidRPr="009F653F" w:rsidRDefault="0071425E" w:rsidP="0071425E">
      <w:pPr>
        <w:tabs>
          <w:tab w:val="left" w:pos="-1440"/>
          <w:tab w:val="left" w:pos="-720"/>
          <w:tab w:val="left" w:pos="0"/>
          <w:tab w:val="left" w:pos="720"/>
          <w:tab w:val="left" w:pos="1440"/>
          <w:tab w:val="left" w:pos="2160"/>
          <w:tab w:val="left" w:pos="2880"/>
          <w:tab w:val="right" w:leader="dot" w:pos="8665"/>
        </w:tabs>
        <w:spacing w:after="28"/>
        <w:ind w:left="2880" w:hanging="2880"/>
        <w:jc w:val="both"/>
        <w:rPr>
          <w:rFonts w:cstheme="minorHAnsi"/>
        </w:rPr>
      </w:pPr>
      <w:r w:rsidRPr="009F653F">
        <w:rPr>
          <w:rFonts w:cstheme="minorHAnsi"/>
        </w:rPr>
        <w:t>Date........................</w:t>
      </w:r>
      <w:r w:rsidRPr="009F653F">
        <w:rPr>
          <w:rFonts w:cstheme="minorHAnsi"/>
        </w:rPr>
        <w:tab/>
        <w:t>Signature</w:t>
      </w:r>
      <w:r w:rsidRPr="009F653F">
        <w:rPr>
          <w:rFonts w:cstheme="minorHAnsi"/>
        </w:rPr>
        <w:tab/>
      </w:r>
    </w:p>
    <w:p w:rsidR="0071425E" w:rsidRPr="009F653F" w:rsidRDefault="0071425E" w:rsidP="0071425E">
      <w:pPr>
        <w:spacing w:after="28"/>
        <w:ind w:left="2880"/>
        <w:jc w:val="both"/>
        <w:rPr>
          <w:rFonts w:cstheme="minorHAnsi"/>
        </w:rPr>
      </w:pPr>
    </w:p>
    <w:p w:rsidR="0071425E" w:rsidRPr="009F653F" w:rsidRDefault="0071425E" w:rsidP="0071425E">
      <w:pPr>
        <w:spacing w:after="28"/>
        <w:jc w:val="both"/>
        <w:rPr>
          <w:rFonts w:cstheme="minorHAnsi"/>
        </w:rPr>
      </w:pPr>
      <w:r w:rsidRPr="009F653F">
        <w:rPr>
          <w:rFonts w:cstheme="minorHAnsi"/>
        </w:rPr>
        <w:t>The Incumbent should keep one copy of the form and return the other to the Applicant.</w:t>
      </w:r>
    </w:p>
    <w:p w:rsidR="0071425E" w:rsidRPr="009F653F" w:rsidRDefault="0071425E" w:rsidP="0071425E">
      <w:pPr>
        <w:spacing w:after="28"/>
        <w:jc w:val="both"/>
        <w:rPr>
          <w:rFonts w:cstheme="minorHAnsi"/>
        </w:rPr>
      </w:pPr>
      <w:r w:rsidRPr="009F653F">
        <w:rPr>
          <w:rFonts w:cstheme="minorHAnsi"/>
        </w:rPr>
        <w:br w:type="column"/>
      </w:r>
      <w:r w:rsidRPr="009F653F">
        <w:rPr>
          <w:rFonts w:cstheme="minorHAnsi"/>
        </w:rPr>
        <w:lastRenderedPageBreak/>
        <w:t>Full sketch of memorial showing ground level and height above ground level, width, depth and all other material dimensions. The sketch should also show the method of stabilising, whether by a ground anchor or otherwise.</w:t>
      </w: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r w:rsidRPr="009F653F">
        <w:rPr>
          <w:rFonts w:cstheme="minorHAnsi"/>
        </w:rPr>
        <w:t>Type of stone or other material to be used</w:t>
      </w:r>
    </w:p>
    <w:p w:rsidR="0071425E" w:rsidRPr="009F653F" w:rsidRDefault="0071425E" w:rsidP="0071425E">
      <w:pPr>
        <w:spacing w:after="35"/>
        <w:jc w:val="both"/>
        <w:rPr>
          <w:rFonts w:cstheme="minorHAnsi"/>
        </w:rPr>
      </w:pPr>
      <w:r w:rsidRPr="009F653F">
        <w:rPr>
          <w:rFonts w:cstheme="minorHAnsi"/>
        </w:rPr>
        <w:t>.......................................................................................</w:t>
      </w: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r w:rsidRPr="009F653F">
        <w:rPr>
          <w:rFonts w:cstheme="minorHAnsi"/>
        </w:rPr>
        <w:t>Surface finish</w:t>
      </w:r>
    </w:p>
    <w:p w:rsidR="0071425E" w:rsidRPr="009F653F" w:rsidRDefault="0071425E" w:rsidP="0071425E">
      <w:pPr>
        <w:spacing w:after="35"/>
        <w:jc w:val="both"/>
        <w:rPr>
          <w:rFonts w:cstheme="minorHAnsi"/>
        </w:rPr>
      </w:pPr>
      <w:r w:rsidRPr="009F653F">
        <w:rPr>
          <w:rFonts w:cstheme="minorHAnsi"/>
        </w:rPr>
        <w:t>..............................................................................................................................</w:t>
      </w: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r w:rsidRPr="009F653F">
        <w:rPr>
          <w:rFonts w:cstheme="minorHAnsi"/>
        </w:rPr>
        <w:t>Description of any carving or decoration</w:t>
      </w: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r w:rsidRPr="009F653F">
        <w:rPr>
          <w:rFonts w:cstheme="minorHAnsi"/>
        </w:rPr>
        <w:t>...........................................................................….......</w:t>
      </w:r>
    </w:p>
    <w:p w:rsidR="0071425E" w:rsidRPr="009F653F" w:rsidRDefault="0071425E" w:rsidP="0071425E">
      <w:pPr>
        <w:tabs>
          <w:tab w:val="right" w:leader="dot" w:pos="8665"/>
        </w:tabs>
        <w:spacing w:after="35"/>
        <w:jc w:val="both"/>
        <w:rPr>
          <w:rFonts w:cstheme="minorHAnsi"/>
        </w:rPr>
      </w:pPr>
    </w:p>
    <w:p w:rsidR="0071425E" w:rsidRPr="009F653F" w:rsidRDefault="0071425E" w:rsidP="0071425E">
      <w:pPr>
        <w:tabs>
          <w:tab w:val="right" w:leader="dot" w:pos="8665"/>
        </w:tabs>
        <w:spacing w:after="35"/>
        <w:jc w:val="both"/>
        <w:rPr>
          <w:rFonts w:cstheme="minorHAnsi"/>
        </w:rPr>
      </w:pPr>
      <w:r w:rsidRPr="009F653F">
        <w:rPr>
          <w:rFonts w:cstheme="minorHAnsi"/>
        </w:rPr>
        <w:t>Wording of inscription</w:t>
      </w:r>
    </w:p>
    <w:p w:rsidR="0071425E" w:rsidRPr="009F653F" w:rsidRDefault="0071425E" w:rsidP="0071425E">
      <w:pPr>
        <w:tabs>
          <w:tab w:val="right" w:leader="dot" w:pos="8665"/>
        </w:tabs>
        <w:spacing w:after="35"/>
        <w:jc w:val="both"/>
        <w:rPr>
          <w:rFonts w:cstheme="minorHAnsi"/>
        </w:rPr>
      </w:pPr>
      <w:r w:rsidRPr="009F653F">
        <w:rPr>
          <w:rFonts w:cstheme="minorHAnsi"/>
        </w:rPr>
        <w:t>.......................................................................................................................…………………....</w:t>
      </w:r>
    </w:p>
    <w:p w:rsidR="0071425E" w:rsidRPr="009F653F" w:rsidRDefault="0071425E" w:rsidP="0071425E">
      <w:pPr>
        <w:tabs>
          <w:tab w:val="right" w:leader="dot" w:pos="8665"/>
        </w:tabs>
        <w:spacing w:after="35"/>
        <w:jc w:val="both"/>
        <w:rPr>
          <w:rFonts w:cstheme="minorHAnsi"/>
        </w:rPr>
      </w:pPr>
      <w:r w:rsidRPr="009F653F">
        <w:rPr>
          <w:rFonts w:cstheme="minorHAnsi"/>
        </w:rPr>
        <w:t>.........................................................................................................................................…...</w:t>
      </w:r>
    </w:p>
    <w:p w:rsidR="0071425E" w:rsidRPr="009F653F" w:rsidRDefault="0071425E" w:rsidP="0071425E">
      <w:pPr>
        <w:tabs>
          <w:tab w:val="right" w:leader="dot" w:pos="8665"/>
        </w:tabs>
        <w:spacing w:after="35"/>
        <w:jc w:val="both"/>
        <w:rPr>
          <w:rFonts w:cstheme="minorHAnsi"/>
        </w:rPr>
      </w:pPr>
      <w:r w:rsidRPr="009F653F">
        <w:rPr>
          <w:rFonts w:cstheme="minorHAnsi"/>
        </w:rPr>
        <w:t>..........................................................................................................................................…..</w:t>
      </w:r>
    </w:p>
    <w:p w:rsidR="0071425E" w:rsidRPr="009F653F" w:rsidRDefault="0071425E" w:rsidP="0071425E">
      <w:pPr>
        <w:tabs>
          <w:tab w:val="right" w:leader="dot" w:pos="8665"/>
        </w:tabs>
        <w:spacing w:after="35"/>
        <w:jc w:val="both"/>
        <w:rPr>
          <w:rFonts w:cstheme="minorHAnsi"/>
        </w:rPr>
      </w:pPr>
      <w:r w:rsidRPr="009F653F">
        <w:rPr>
          <w:rFonts w:cstheme="minorHAnsi"/>
        </w:rPr>
        <w:t>...............................................................................................................................................</w:t>
      </w:r>
    </w:p>
    <w:p w:rsidR="0071425E" w:rsidRPr="009F653F" w:rsidRDefault="0071425E" w:rsidP="0071425E">
      <w:pPr>
        <w:spacing w:after="35"/>
        <w:jc w:val="both"/>
        <w:rPr>
          <w:rFonts w:cstheme="minorHAnsi"/>
        </w:rPr>
      </w:pPr>
    </w:p>
    <w:p w:rsidR="0071425E" w:rsidRPr="009F653F" w:rsidRDefault="0071425E" w:rsidP="0071425E">
      <w:pPr>
        <w:spacing w:after="35"/>
        <w:jc w:val="both"/>
        <w:rPr>
          <w:rFonts w:cstheme="minorHAnsi"/>
        </w:rPr>
      </w:pPr>
      <w:r w:rsidRPr="009F653F">
        <w:rPr>
          <w:rFonts w:cstheme="minorHAnsi"/>
        </w:rPr>
        <w:t>Style, size and colour of lettering</w:t>
      </w:r>
    </w:p>
    <w:p w:rsidR="0071425E" w:rsidRPr="009F653F" w:rsidRDefault="0071425E" w:rsidP="0071425E">
      <w:pPr>
        <w:spacing w:after="35"/>
        <w:jc w:val="both"/>
        <w:rPr>
          <w:rFonts w:cstheme="minorHAnsi"/>
        </w:rPr>
      </w:pPr>
      <w:r w:rsidRPr="009F653F">
        <w:rPr>
          <w:rFonts w:cstheme="minorHAnsi"/>
        </w:rPr>
        <w:t>.................................................................................................</w:t>
      </w:r>
    </w:p>
    <w:p w:rsidR="00D70975" w:rsidRPr="009F653F" w:rsidRDefault="00D70975" w:rsidP="00D70975"/>
    <w:sectPr w:rsidR="00D70975" w:rsidRPr="009F653F" w:rsidSect="0071425E">
      <w:footerReference w:type="even" r:id="rId8"/>
      <w:footerReference w:type="default" r:id="rId9"/>
      <w:endnotePr>
        <w:numFmt w:val="decimal"/>
      </w:endnotePr>
      <w:pgSz w:w="11905" w:h="16837"/>
      <w:pgMar w:top="1440" w:right="1440" w:bottom="1440" w:left="180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25E" w:rsidRDefault="0071425E" w:rsidP="0071425E">
      <w:r>
        <w:separator/>
      </w:r>
    </w:p>
  </w:endnote>
  <w:endnote w:type="continuationSeparator" w:id="0">
    <w:p w:rsidR="0071425E" w:rsidRDefault="0071425E" w:rsidP="0071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D5" w:rsidRDefault="007902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6CD5" w:rsidRDefault="00BF4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25E" w:rsidRPr="006B1CD5" w:rsidRDefault="006B1CD5">
    <w:pPr>
      <w:pStyle w:val="Footer"/>
      <w:rPr>
        <w:sz w:val="16"/>
        <w:szCs w:val="16"/>
      </w:rPr>
    </w:pPr>
    <w:r w:rsidRPr="006B1CD5">
      <w:rPr>
        <w:sz w:val="16"/>
        <w:szCs w:val="16"/>
      </w:rPr>
      <w:t>Chancellor’s General Directions</w:t>
    </w:r>
    <w:r>
      <w:rPr>
        <w:sz w:val="16"/>
        <w:szCs w:val="16"/>
      </w:rPr>
      <w:tab/>
    </w:r>
    <w:r>
      <w:rPr>
        <w:sz w:val="16"/>
        <w:szCs w:val="16"/>
      </w:rPr>
      <w:tab/>
      <w:t>Issue 2: January 2018</w:t>
    </w:r>
  </w:p>
  <w:p w:rsidR="00AD6CD5" w:rsidRPr="00442F77" w:rsidRDefault="00BF4741">
    <w:pPr>
      <w:ind w:left="-360"/>
      <w:rPr>
        <w:rFonts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25E" w:rsidRDefault="0071425E" w:rsidP="0071425E">
      <w:r>
        <w:separator/>
      </w:r>
    </w:p>
  </w:footnote>
  <w:footnote w:type="continuationSeparator" w:id="0">
    <w:p w:rsidR="0071425E" w:rsidRDefault="0071425E" w:rsidP="0071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C39DD"/>
    <w:multiLevelType w:val="hybridMultilevel"/>
    <w:tmpl w:val="A96E8852"/>
    <w:lvl w:ilvl="0" w:tplc="574C5A32">
      <w:start w:val="1"/>
      <w:numFmt w:val="decimal"/>
      <w:pStyle w:val="Parties"/>
      <w:lvlText w:val="(%1)"/>
      <w:lvlJc w:val="left"/>
      <w:pPr>
        <w:tabs>
          <w:tab w:val="num" w:pos="648"/>
        </w:tabs>
        <w:ind w:left="0" w:firstLine="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B59F0"/>
    <w:multiLevelType w:val="singleLevel"/>
    <w:tmpl w:val="13B66B6A"/>
    <w:lvl w:ilvl="0">
      <w:start w:val="1"/>
      <w:numFmt w:val="lowerRoman"/>
      <w:lvlText w:val="%1."/>
      <w:lvlJc w:val="left"/>
      <w:pPr>
        <w:tabs>
          <w:tab w:val="num" w:pos="720"/>
        </w:tabs>
        <w:ind w:left="720" w:hanging="720"/>
      </w:pPr>
      <w:rPr>
        <w:rFonts w:hint="default"/>
      </w:rPr>
    </w:lvl>
  </w:abstractNum>
  <w:abstractNum w:abstractNumId="2" w15:restartNumberingAfterBreak="0">
    <w:nsid w:val="13AD0F91"/>
    <w:multiLevelType w:val="hybridMultilevel"/>
    <w:tmpl w:val="114851FC"/>
    <w:lvl w:ilvl="0" w:tplc="9A4A753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884776"/>
    <w:multiLevelType w:val="hybridMultilevel"/>
    <w:tmpl w:val="F1445F58"/>
    <w:lvl w:ilvl="0" w:tplc="307A1912">
      <w:start w:val="1"/>
      <w:numFmt w:val="lowerRoman"/>
      <w:pStyle w:val="ScheduleBLevel5"/>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E01E56"/>
    <w:multiLevelType w:val="multilevel"/>
    <w:tmpl w:val="2CCC08F6"/>
    <w:lvl w:ilvl="0">
      <w:start w:val="1"/>
      <w:numFmt w:val="decimal"/>
      <w:lvlRestart w:val="0"/>
      <w:pStyle w:val="Legal1"/>
      <w:lvlText w:val="%1"/>
      <w:lvlJc w:val="left"/>
      <w:pPr>
        <w:tabs>
          <w:tab w:val="num" w:pos="828"/>
        </w:tabs>
        <w:ind w:left="828" w:hanging="828"/>
      </w:pPr>
      <w:rPr>
        <w:rFonts w:ascii="Arial" w:hAnsi="Arial" w:hint="default"/>
        <w:b w:val="0"/>
        <w:i w:val="0"/>
        <w:sz w:val="22"/>
      </w:rPr>
    </w:lvl>
    <w:lvl w:ilvl="1">
      <w:start w:val="1"/>
      <w:numFmt w:val="decimal"/>
      <w:pStyle w:val="Level2"/>
      <w:lvlText w:val="%1.%2"/>
      <w:lvlJc w:val="left"/>
      <w:pPr>
        <w:tabs>
          <w:tab w:val="num" w:pos="828"/>
        </w:tabs>
        <w:ind w:left="828" w:hanging="828"/>
      </w:pPr>
      <w:rPr>
        <w:rFonts w:hint="default"/>
        <w:b w:val="0"/>
        <w:i w:val="0"/>
      </w:rPr>
    </w:lvl>
    <w:lvl w:ilvl="2">
      <w:start w:val="1"/>
      <w:numFmt w:val="decimal"/>
      <w:pStyle w:val="Level3"/>
      <w:lvlText w:val="%1.%2.%3"/>
      <w:lvlJc w:val="left"/>
      <w:pPr>
        <w:tabs>
          <w:tab w:val="num" w:pos="1655"/>
        </w:tabs>
        <w:ind w:left="1655" w:hanging="827"/>
      </w:pPr>
      <w:rPr>
        <w:rFonts w:hint="default"/>
      </w:rPr>
    </w:lvl>
    <w:lvl w:ilvl="3">
      <w:start w:val="1"/>
      <w:numFmt w:val="lowerLetter"/>
      <w:pStyle w:val="Level4"/>
      <w:lvlText w:val="(%4)"/>
      <w:lvlJc w:val="left"/>
      <w:pPr>
        <w:tabs>
          <w:tab w:val="num" w:pos="2268"/>
        </w:tabs>
        <w:ind w:left="2268" w:hanging="613"/>
      </w:pPr>
      <w:rPr>
        <w:rFonts w:hint="default"/>
      </w:rPr>
    </w:lvl>
    <w:lvl w:ilvl="4">
      <w:start w:val="1"/>
      <w:numFmt w:val="lowerRoman"/>
      <w:pStyle w:val="Level5"/>
      <w:lvlText w:val="(%5)"/>
      <w:lvlJc w:val="left"/>
      <w:pPr>
        <w:tabs>
          <w:tab w:val="num" w:pos="2835"/>
        </w:tabs>
        <w:ind w:left="2835" w:hanging="567"/>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36F462B0"/>
    <w:multiLevelType w:val="hybridMultilevel"/>
    <w:tmpl w:val="22986740"/>
    <w:lvl w:ilvl="0" w:tplc="0608A764">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DF7B8C"/>
    <w:multiLevelType w:val="multilevel"/>
    <w:tmpl w:val="F570925A"/>
    <w:lvl w:ilvl="0">
      <w:start w:val="1"/>
      <w:numFmt w:val="decimal"/>
      <w:lvlText w:val="%1"/>
      <w:lvlJc w:val="left"/>
      <w:pPr>
        <w:tabs>
          <w:tab w:val="num" w:pos="829"/>
        </w:tabs>
        <w:ind w:left="829" w:hanging="828"/>
      </w:pPr>
      <w:rPr>
        <w:rFonts w:ascii="Arial" w:hAnsi="Arial" w:hint="default"/>
        <w:b w:val="0"/>
        <w:i w:val="0"/>
        <w:sz w:val="22"/>
      </w:rPr>
    </w:lvl>
    <w:lvl w:ilvl="1">
      <w:start w:val="1"/>
      <w:numFmt w:val="decimal"/>
      <w:lvlText w:val="%1.%2"/>
      <w:lvlJc w:val="left"/>
      <w:pPr>
        <w:tabs>
          <w:tab w:val="num" w:pos="829"/>
        </w:tabs>
        <w:ind w:left="829" w:hanging="828"/>
      </w:pPr>
      <w:rPr>
        <w:rFonts w:ascii="Arial" w:hAnsi="Arial" w:hint="default"/>
        <w:b w:val="0"/>
        <w:i w:val="0"/>
        <w:sz w:val="22"/>
      </w:rPr>
    </w:lvl>
    <w:lvl w:ilvl="2">
      <w:start w:val="1"/>
      <w:numFmt w:val="decimal"/>
      <w:lvlText w:val="%1.%2.%3"/>
      <w:lvlJc w:val="left"/>
      <w:pPr>
        <w:tabs>
          <w:tab w:val="num" w:pos="1657"/>
        </w:tabs>
        <w:ind w:left="1657" w:hanging="828"/>
      </w:pPr>
      <w:rPr>
        <w:rFonts w:ascii="Arial" w:hAnsi="Arial" w:hint="default"/>
        <w:b w:val="0"/>
        <w:i w:val="0"/>
        <w:sz w:val="22"/>
      </w:rPr>
    </w:lvl>
    <w:lvl w:ilvl="3">
      <w:start w:val="1"/>
      <w:numFmt w:val="lowerLetter"/>
      <w:lvlText w:val="(%4)"/>
      <w:lvlJc w:val="left"/>
      <w:pPr>
        <w:tabs>
          <w:tab w:val="num" w:pos="2268"/>
        </w:tabs>
        <w:ind w:left="2268" w:hanging="611"/>
      </w:pPr>
      <w:rPr>
        <w:rFonts w:ascii="Arial" w:hAnsi="Arial" w:hint="default"/>
        <w:sz w:val="22"/>
      </w:rPr>
    </w:lvl>
    <w:lvl w:ilvl="4">
      <w:start w:val="1"/>
      <w:numFmt w:val="lowerRoman"/>
      <w:lvlText w:val="(%5)"/>
      <w:lvlJc w:val="left"/>
      <w:pPr>
        <w:tabs>
          <w:tab w:val="num" w:pos="2835"/>
        </w:tabs>
        <w:ind w:left="2835" w:hanging="567"/>
      </w:pPr>
      <w:rPr>
        <w:rFonts w:ascii="Arial" w:hAnsi="Arial" w:hint="default"/>
        <w:sz w:val="22"/>
      </w:rPr>
    </w:lvl>
    <w:lvl w:ilvl="5">
      <w:start w:val="1"/>
      <w:numFmt w:val="lowerLetter"/>
      <w:lvlText w:val="%6)"/>
      <w:lvlJc w:val="left"/>
      <w:pPr>
        <w:tabs>
          <w:tab w:val="num" w:pos="1153"/>
        </w:tabs>
        <w:ind w:left="1153" w:hanging="432"/>
      </w:pPr>
      <w:rPr>
        <w:rFonts w:hint="default"/>
      </w:rPr>
    </w:lvl>
    <w:lvl w:ilvl="6">
      <w:start w:val="1"/>
      <w:numFmt w:val="lowerRoman"/>
      <w:lvlText w:val="%7)"/>
      <w:lvlJc w:val="right"/>
      <w:pPr>
        <w:tabs>
          <w:tab w:val="num" w:pos="1297"/>
        </w:tabs>
        <w:ind w:left="1297" w:hanging="288"/>
      </w:pPr>
      <w:rPr>
        <w:rFonts w:hint="default"/>
      </w:rPr>
    </w:lvl>
    <w:lvl w:ilvl="7">
      <w:start w:val="1"/>
      <w:numFmt w:val="lowerLetter"/>
      <w:lvlText w:val="%8."/>
      <w:lvlJc w:val="left"/>
      <w:pPr>
        <w:tabs>
          <w:tab w:val="num" w:pos="1441"/>
        </w:tabs>
        <w:ind w:left="1441" w:hanging="432"/>
      </w:pPr>
      <w:rPr>
        <w:rFonts w:hint="default"/>
      </w:rPr>
    </w:lvl>
    <w:lvl w:ilvl="8">
      <w:start w:val="1"/>
      <w:numFmt w:val="lowerRoman"/>
      <w:lvlText w:val="%9."/>
      <w:lvlJc w:val="right"/>
      <w:pPr>
        <w:tabs>
          <w:tab w:val="num" w:pos="1585"/>
        </w:tabs>
        <w:ind w:left="1585" w:hanging="144"/>
      </w:pPr>
      <w:rPr>
        <w:rFonts w:hint="default"/>
      </w:rPr>
    </w:lvl>
  </w:abstractNum>
  <w:abstractNum w:abstractNumId="7" w15:restartNumberingAfterBreak="0">
    <w:nsid w:val="39F47717"/>
    <w:multiLevelType w:val="hybridMultilevel"/>
    <w:tmpl w:val="DFDC7C02"/>
    <w:lvl w:ilvl="0" w:tplc="62CC958A">
      <w:start w:val="1"/>
      <w:numFmt w:val="upperLetter"/>
      <w:pStyle w:val="Recital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1E29"/>
    <w:multiLevelType w:val="hybridMultilevel"/>
    <w:tmpl w:val="58A65798"/>
    <w:lvl w:ilvl="0" w:tplc="032AE04C">
      <w:start w:val="1"/>
      <w:numFmt w:val="lowerRoman"/>
      <w:lvlText w:val="(%1)"/>
      <w:lvlJc w:val="left"/>
      <w:pPr>
        <w:ind w:left="26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76387"/>
    <w:multiLevelType w:val="multilevel"/>
    <w:tmpl w:val="F6B8BA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71"/>
        </w:tabs>
        <w:ind w:left="3271"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4680"/>
        </w:tabs>
        <w:ind w:left="4320" w:hanging="720"/>
      </w:pPr>
      <w:rPr>
        <w:rFonts w:hint="default"/>
      </w:rPr>
    </w:lvl>
    <w:lvl w:ilvl="6">
      <w:start w:val="1"/>
      <w:numFmt w:val="decimal"/>
      <w:lvlText w:val="%1.%2.%3.%4.%5.%6.%7"/>
      <w:lvlJc w:val="left"/>
      <w:pPr>
        <w:tabs>
          <w:tab w:val="num" w:pos="5760"/>
        </w:tabs>
        <w:ind w:left="5040" w:hanging="720"/>
      </w:pPr>
      <w:rPr>
        <w:rFonts w:hint="default"/>
      </w:rPr>
    </w:lvl>
    <w:lvl w:ilvl="7">
      <w:start w:val="1"/>
      <w:numFmt w:val="decimal"/>
      <w:lvlText w:val="%1.%2.%3.%4.%5.%6.%7.%8"/>
      <w:lvlJc w:val="left"/>
      <w:pPr>
        <w:tabs>
          <w:tab w:val="num" w:pos="6480"/>
        </w:tabs>
        <w:ind w:left="5760" w:hanging="720"/>
      </w:pPr>
      <w:rPr>
        <w:rFonts w:hint="default"/>
      </w:rPr>
    </w:lvl>
    <w:lvl w:ilvl="8">
      <w:start w:val="1"/>
      <w:numFmt w:val="decimal"/>
      <w:lvlText w:val="%1.%2.%3.%4.%5.%6.%7.%8.%9"/>
      <w:lvlJc w:val="left"/>
      <w:pPr>
        <w:tabs>
          <w:tab w:val="num" w:pos="7560"/>
        </w:tabs>
        <w:ind w:left="6480" w:hanging="720"/>
      </w:pPr>
      <w:rPr>
        <w:rFonts w:hint="default"/>
      </w:rPr>
    </w:lvl>
  </w:abstractNum>
  <w:abstractNum w:abstractNumId="10" w15:restartNumberingAfterBreak="0">
    <w:nsid w:val="509A67E9"/>
    <w:multiLevelType w:val="multilevel"/>
    <w:tmpl w:val="A0E269AE"/>
    <w:lvl w:ilvl="0">
      <w:start w:val="1"/>
      <w:numFmt w:val="decimal"/>
      <w:pStyle w:val="ScheduleLevel1"/>
      <w:isLgl/>
      <w:lvlText w:val="%1"/>
      <w:lvlJc w:val="left"/>
      <w:pPr>
        <w:tabs>
          <w:tab w:val="num" w:pos="828"/>
        </w:tabs>
        <w:ind w:left="828" w:hanging="828"/>
      </w:pPr>
      <w:rPr>
        <w:rFonts w:ascii="Arial" w:hAnsi="Arial" w:hint="default"/>
        <w:b w:val="0"/>
        <w:i w:val="0"/>
        <w:caps/>
        <w:sz w:val="22"/>
      </w:rPr>
    </w:lvl>
    <w:lvl w:ilvl="1">
      <w:start w:val="1"/>
      <w:numFmt w:val="decimal"/>
      <w:pStyle w:val="ScheduleLevel2"/>
      <w:lvlText w:val="%1.%2"/>
      <w:lvlJc w:val="left"/>
      <w:pPr>
        <w:tabs>
          <w:tab w:val="num" w:pos="828"/>
        </w:tabs>
        <w:ind w:left="828" w:hanging="828"/>
      </w:pPr>
      <w:rPr>
        <w:rFonts w:ascii="Arial" w:hAnsi="Arial" w:hint="default"/>
        <w:b w:val="0"/>
        <w:i w:val="0"/>
        <w:sz w:val="22"/>
      </w:rPr>
    </w:lvl>
    <w:lvl w:ilvl="2">
      <w:start w:val="1"/>
      <w:numFmt w:val="decimal"/>
      <w:pStyle w:val="ScheduleLevel3"/>
      <w:lvlText w:val="%1.%2.%3"/>
      <w:lvlJc w:val="left"/>
      <w:pPr>
        <w:tabs>
          <w:tab w:val="num" w:pos="1656"/>
        </w:tabs>
        <w:ind w:left="1656" w:hanging="828"/>
      </w:pPr>
      <w:rPr>
        <w:rFonts w:ascii="Arial" w:hAnsi="Arial" w:hint="default"/>
        <w:b w:val="0"/>
        <w:i w:val="0"/>
        <w:sz w:val="22"/>
      </w:rPr>
    </w:lvl>
    <w:lvl w:ilvl="3">
      <w:start w:val="1"/>
      <w:numFmt w:val="lowerLetter"/>
      <w:pStyle w:val="ScheduleLevel4"/>
      <w:lvlText w:val="(%4)"/>
      <w:lvlJc w:val="left"/>
      <w:pPr>
        <w:tabs>
          <w:tab w:val="num" w:pos="2268"/>
        </w:tabs>
        <w:ind w:left="2268" w:hanging="612"/>
      </w:pPr>
      <w:rPr>
        <w:rFonts w:ascii="Arial" w:hAnsi="Arial" w:hint="default"/>
        <w:b w:val="0"/>
        <w:i w:val="0"/>
        <w:sz w:val="22"/>
      </w:rPr>
    </w:lvl>
    <w:lvl w:ilvl="4">
      <w:start w:val="1"/>
      <w:numFmt w:val="lowerRoman"/>
      <w:pStyle w:val="ScheduleLevel5"/>
      <w:lvlText w:val="(%5)"/>
      <w:lvlJc w:val="left"/>
      <w:pPr>
        <w:tabs>
          <w:tab w:val="num" w:pos="2835"/>
        </w:tabs>
        <w:ind w:left="2835" w:hanging="567"/>
      </w:pPr>
      <w:rPr>
        <w:rFonts w:ascii="Arial" w:hAnsi="Arial" w:hint="default"/>
        <w:b w:val="0"/>
        <w:i w:val="0"/>
        <w:sz w:val="22"/>
      </w:rPr>
    </w:lvl>
    <w:lvl w:ilvl="5">
      <w:start w:val="1"/>
      <w:numFmt w:val="lowerRoman"/>
      <w:lvlText w:val="(%6)"/>
      <w:lvlJc w:val="left"/>
      <w:pPr>
        <w:tabs>
          <w:tab w:val="num" w:pos="4320"/>
        </w:tabs>
        <w:ind w:left="4320" w:hanging="864"/>
      </w:pPr>
      <w:rPr>
        <w:rFonts w:ascii="Times New Roman" w:hAnsi="Times New Roman" w:hint="default"/>
        <w:b w:val="0"/>
        <w:i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64E2DCB"/>
    <w:multiLevelType w:val="multilevel"/>
    <w:tmpl w:val="1010944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73319F9"/>
    <w:multiLevelType w:val="singleLevel"/>
    <w:tmpl w:val="186AFA70"/>
    <w:lvl w:ilvl="0">
      <w:start w:val="1"/>
      <w:numFmt w:val="lowerRoman"/>
      <w:lvlText w:val="%1."/>
      <w:lvlJc w:val="left"/>
      <w:pPr>
        <w:tabs>
          <w:tab w:val="num" w:pos="1440"/>
        </w:tabs>
        <w:ind w:left="1440" w:hanging="720"/>
      </w:pPr>
      <w:rPr>
        <w:rFonts w:cs="Times New Roman" w:hint="default"/>
        <w:i w:val="0"/>
      </w:rPr>
    </w:lvl>
  </w:abstractNum>
  <w:abstractNum w:abstractNumId="13" w15:restartNumberingAfterBreak="0">
    <w:nsid w:val="6192762F"/>
    <w:multiLevelType w:val="multilevel"/>
    <w:tmpl w:val="3AE8633A"/>
    <w:lvl w:ilvl="0">
      <w:start w:val="1"/>
      <w:numFmt w:val="decimal"/>
      <w:pStyle w:val="ScheduleBLevel1"/>
      <w:isLgl/>
      <w:lvlText w:val="%1"/>
      <w:lvlJc w:val="left"/>
      <w:pPr>
        <w:tabs>
          <w:tab w:val="num" w:pos="828"/>
        </w:tabs>
        <w:ind w:left="828" w:hanging="828"/>
      </w:pPr>
      <w:rPr>
        <w:rFonts w:ascii="Arial" w:hAnsi="Arial" w:hint="default"/>
        <w:b w:val="0"/>
        <w:i w:val="0"/>
        <w:caps/>
        <w:sz w:val="22"/>
      </w:rPr>
    </w:lvl>
    <w:lvl w:ilvl="1">
      <w:start w:val="1"/>
      <w:numFmt w:val="decimal"/>
      <w:pStyle w:val="ScheduleBLevel2"/>
      <w:lvlText w:val="%1.%2"/>
      <w:lvlJc w:val="left"/>
      <w:pPr>
        <w:tabs>
          <w:tab w:val="num" w:pos="828"/>
        </w:tabs>
        <w:ind w:left="828" w:hanging="828"/>
      </w:pPr>
      <w:rPr>
        <w:rFonts w:ascii="Arial" w:hAnsi="Arial" w:hint="default"/>
        <w:b w:val="0"/>
        <w:i w:val="0"/>
        <w:sz w:val="22"/>
      </w:rPr>
    </w:lvl>
    <w:lvl w:ilvl="2">
      <w:start w:val="1"/>
      <w:numFmt w:val="decimal"/>
      <w:pStyle w:val="ScheduleBLevel3"/>
      <w:lvlText w:val="%1.%2.%3"/>
      <w:lvlJc w:val="left"/>
      <w:pPr>
        <w:tabs>
          <w:tab w:val="num" w:pos="1656"/>
        </w:tabs>
        <w:ind w:left="1656" w:hanging="828"/>
      </w:pPr>
      <w:rPr>
        <w:rFonts w:ascii="Arial" w:hAnsi="Arial" w:hint="default"/>
        <w:b w:val="0"/>
        <w:i w:val="0"/>
        <w:sz w:val="22"/>
      </w:rPr>
    </w:lvl>
    <w:lvl w:ilvl="3">
      <w:start w:val="1"/>
      <w:numFmt w:val="lowerLetter"/>
      <w:pStyle w:val="ScheduleBLevel4"/>
      <w:lvlText w:val="(%4)"/>
      <w:lvlJc w:val="left"/>
      <w:pPr>
        <w:tabs>
          <w:tab w:val="num" w:pos="2268"/>
        </w:tabs>
        <w:ind w:left="2268" w:hanging="612"/>
      </w:pPr>
      <w:rPr>
        <w:rFonts w:ascii="Arial" w:hAnsi="Arial" w:hint="default"/>
        <w:b w:val="0"/>
        <w:i w:val="0"/>
        <w:sz w:val="22"/>
      </w:rPr>
    </w:lvl>
    <w:lvl w:ilvl="4">
      <w:start w:val="1"/>
      <w:numFmt w:val="lowerRoman"/>
      <w:lvlText w:val="(%5)"/>
      <w:lvlJc w:val="left"/>
      <w:pPr>
        <w:tabs>
          <w:tab w:val="num" w:pos="2835"/>
        </w:tabs>
        <w:ind w:left="2835" w:hanging="567"/>
      </w:pPr>
      <w:rPr>
        <w:rFonts w:ascii="Arial" w:hAnsi="Arial" w:hint="default"/>
        <w:b w:val="0"/>
        <w:i w:val="0"/>
        <w:sz w:val="22"/>
      </w:rPr>
    </w:lvl>
    <w:lvl w:ilvl="5">
      <w:start w:val="1"/>
      <w:numFmt w:val="lowerRoman"/>
      <w:lvlText w:val="(%6)"/>
      <w:lvlJc w:val="left"/>
      <w:pPr>
        <w:tabs>
          <w:tab w:val="num" w:pos="4320"/>
        </w:tabs>
        <w:ind w:left="4320" w:hanging="864"/>
      </w:pPr>
      <w:rPr>
        <w:rFonts w:ascii="Times New Roman" w:hAnsi="Times New Roman" w:hint="default"/>
        <w:b w:val="0"/>
        <w:i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27B357C"/>
    <w:multiLevelType w:val="hybridMultilevel"/>
    <w:tmpl w:val="5B2E8F80"/>
    <w:lvl w:ilvl="0" w:tplc="8102B150">
      <w:start w:val="1"/>
      <w:numFmt w:val="lowerLetter"/>
      <w:lvlText w:val="%1)"/>
      <w:lvlJc w:val="left"/>
      <w:pPr>
        <w:ind w:left="2376" w:hanging="360"/>
      </w:pPr>
    </w:lvl>
    <w:lvl w:ilvl="1" w:tplc="08090019" w:tentative="1">
      <w:start w:val="1"/>
      <w:numFmt w:val="lowerLetter"/>
      <w:lvlText w:val="%2."/>
      <w:lvlJc w:val="left"/>
      <w:pPr>
        <w:ind w:left="3096" w:hanging="360"/>
      </w:pPr>
    </w:lvl>
    <w:lvl w:ilvl="2" w:tplc="0809001B" w:tentative="1">
      <w:start w:val="1"/>
      <w:numFmt w:val="lowerRoman"/>
      <w:lvlText w:val="%3."/>
      <w:lvlJc w:val="right"/>
      <w:pPr>
        <w:ind w:left="3816" w:hanging="180"/>
      </w:pPr>
    </w:lvl>
    <w:lvl w:ilvl="3" w:tplc="0809000F" w:tentative="1">
      <w:start w:val="1"/>
      <w:numFmt w:val="decimal"/>
      <w:lvlText w:val="%4."/>
      <w:lvlJc w:val="left"/>
      <w:pPr>
        <w:ind w:left="4536" w:hanging="360"/>
      </w:pPr>
    </w:lvl>
    <w:lvl w:ilvl="4" w:tplc="08090019" w:tentative="1">
      <w:start w:val="1"/>
      <w:numFmt w:val="lowerLetter"/>
      <w:lvlText w:val="%5."/>
      <w:lvlJc w:val="left"/>
      <w:pPr>
        <w:ind w:left="5256" w:hanging="360"/>
      </w:pPr>
    </w:lvl>
    <w:lvl w:ilvl="5" w:tplc="0809001B" w:tentative="1">
      <w:start w:val="1"/>
      <w:numFmt w:val="lowerRoman"/>
      <w:lvlText w:val="%6."/>
      <w:lvlJc w:val="right"/>
      <w:pPr>
        <w:ind w:left="5976" w:hanging="180"/>
      </w:pPr>
    </w:lvl>
    <w:lvl w:ilvl="6" w:tplc="0809000F" w:tentative="1">
      <w:start w:val="1"/>
      <w:numFmt w:val="decimal"/>
      <w:lvlText w:val="%7."/>
      <w:lvlJc w:val="left"/>
      <w:pPr>
        <w:ind w:left="6696" w:hanging="360"/>
      </w:pPr>
    </w:lvl>
    <w:lvl w:ilvl="7" w:tplc="08090019" w:tentative="1">
      <w:start w:val="1"/>
      <w:numFmt w:val="lowerLetter"/>
      <w:lvlText w:val="%8."/>
      <w:lvlJc w:val="left"/>
      <w:pPr>
        <w:ind w:left="7416" w:hanging="360"/>
      </w:pPr>
    </w:lvl>
    <w:lvl w:ilvl="8" w:tplc="0809001B" w:tentative="1">
      <w:start w:val="1"/>
      <w:numFmt w:val="lowerRoman"/>
      <w:lvlText w:val="%9."/>
      <w:lvlJc w:val="right"/>
      <w:pPr>
        <w:ind w:left="8136" w:hanging="180"/>
      </w:pPr>
    </w:lvl>
  </w:abstractNum>
  <w:abstractNum w:abstractNumId="15" w15:restartNumberingAfterBreak="0">
    <w:nsid w:val="7ED870D1"/>
    <w:multiLevelType w:val="hybridMultilevel"/>
    <w:tmpl w:val="0518E0F0"/>
    <w:lvl w:ilvl="0" w:tplc="4D1A30A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0"/>
  </w:num>
  <w:num w:numId="5">
    <w:abstractNumId w:val="10"/>
  </w:num>
  <w:num w:numId="6">
    <w:abstractNumId w:val="13"/>
  </w:num>
  <w:num w:numId="7">
    <w:abstractNumId w:val="7"/>
  </w:num>
  <w:num w:numId="8">
    <w:abstractNumId w:val="15"/>
  </w:num>
  <w:num w:numId="9">
    <w:abstractNumId w:val="2"/>
  </w:num>
  <w:num w:numId="10">
    <w:abstractNumId w:val="5"/>
  </w:num>
  <w:num w:numId="11">
    <w:abstractNumId w:val="14"/>
  </w:num>
  <w:num w:numId="12">
    <w:abstractNumId w:val="8"/>
  </w:num>
  <w:num w:numId="13">
    <w:abstractNumId w:val="3"/>
  </w:num>
  <w:num w:numId="14">
    <w:abstractNumId w:val="11"/>
  </w:num>
  <w:num w:numId="15">
    <w:abstractNumId w:val="12"/>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25E"/>
    <w:rsid w:val="000014A1"/>
    <w:rsid w:val="00031101"/>
    <w:rsid w:val="000D79B5"/>
    <w:rsid w:val="0010222D"/>
    <w:rsid w:val="001107F3"/>
    <w:rsid w:val="00153280"/>
    <w:rsid w:val="001D6628"/>
    <w:rsid w:val="001D71E6"/>
    <w:rsid w:val="001F77F0"/>
    <w:rsid w:val="00250A7D"/>
    <w:rsid w:val="002A45B3"/>
    <w:rsid w:val="002A56F5"/>
    <w:rsid w:val="002D2B5F"/>
    <w:rsid w:val="00322E56"/>
    <w:rsid w:val="0035700A"/>
    <w:rsid w:val="00367B59"/>
    <w:rsid w:val="003734E4"/>
    <w:rsid w:val="00384E37"/>
    <w:rsid w:val="00386429"/>
    <w:rsid w:val="00392AFD"/>
    <w:rsid w:val="004008CB"/>
    <w:rsid w:val="00401134"/>
    <w:rsid w:val="00405B76"/>
    <w:rsid w:val="00472E4A"/>
    <w:rsid w:val="00475CE4"/>
    <w:rsid w:val="004E100A"/>
    <w:rsid w:val="00556295"/>
    <w:rsid w:val="00566EC5"/>
    <w:rsid w:val="005A2DF8"/>
    <w:rsid w:val="005A7D59"/>
    <w:rsid w:val="005D4BAC"/>
    <w:rsid w:val="006A39F7"/>
    <w:rsid w:val="006B1CD5"/>
    <w:rsid w:val="006B5102"/>
    <w:rsid w:val="006D0815"/>
    <w:rsid w:val="006D0CE5"/>
    <w:rsid w:val="006D553E"/>
    <w:rsid w:val="006F613B"/>
    <w:rsid w:val="0071425E"/>
    <w:rsid w:val="00750198"/>
    <w:rsid w:val="007862D6"/>
    <w:rsid w:val="007902DC"/>
    <w:rsid w:val="007A6E92"/>
    <w:rsid w:val="00820276"/>
    <w:rsid w:val="0083027B"/>
    <w:rsid w:val="008A13FC"/>
    <w:rsid w:val="008A3D93"/>
    <w:rsid w:val="008D216C"/>
    <w:rsid w:val="00944615"/>
    <w:rsid w:val="0099182F"/>
    <w:rsid w:val="00996A41"/>
    <w:rsid w:val="009A1190"/>
    <w:rsid w:val="009A7711"/>
    <w:rsid w:val="009F653F"/>
    <w:rsid w:val="00A14422"/>
    <w:rsid w:val="00A30799"/>
    <w:rsid w:val="00A423DF"/>
    <w:rsid w:val="00A62DA6"/>
    <w:rsid w:val="00A67746"/>
    <w:rsid w:val="00A7409E"/>
    <w:rsid w:val="00B22BDB"/>
    <w:rsid w:val="00BA049A"/>
    <w:rsid w:val="00BF4741"/>
    <w:rsid w:val="00C00803"/>
    <w:rsid w:val="00C25BD4"/>
    <w:rsid w:val="00C61D3E"/>
    <w:rsid w:val="00CA2C06"/>
    <w:rsid w:val="00CC1BFD"/>
    <w:rsid w:val="00D54776"/>
    <w:rsid w:val="00D70975"/>
    <w:rsid w:val="00D733D7"/>
    <w:rsid w:val="00E12673"/>
    <w:rsid w:val="00E16574"/>
    <w:rsid w:val="00E30C25"/>
    <w:rsid w:val="00E35482"/>
    <w:rsid w:val="00E5258F"/>
    <w:rsid w:val="00E612D5"/>
    <w:rsid w:val="00E701E4"/>
    <w:rsid w:val="00EC52E1"/>
    <w:rsid w:val="00F44B8E"/>
    <w:rsid w:val="00F51ABB"/>
    <w:rsid w:val="00F55AA2"/>
    <w:rsid w:val="00F849A3"/>
    <w:rsid w:val="00F92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AD48CDC-FB61-4278-8AFE-7CE8A56F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D5"/>
    <w:rPr>
      <w:sz w:val="24"/>
      <w:szCs w:val="24"/>
    </w:rPr>
  </w:style>
  <w:style w:type="paragraph" w:styleId="Heading1">
    <w:name w:val="heading 1"/>
    <w:basedOn w:val="Normal"/>
    <w:next w:val="Normal"/>
    <w:link w:val="Heading1Char"/>
    <w:uiPriority w:val="9"/>
    <w:qFormat/>
    <w:rsid w:val="006B1CD5"/>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B1CD5"/>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B1CD5"/>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unhideWhenUsed/>
    <w:qFormat/>
    <w:rsid w:val="006B1CD5"/>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6B1CD5"/>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6B1CD5"/>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6B1CD5"/>
    <w:pPr>
      <w:spacing w:before="240" w:after="60"/>
      <w:outlineLvl w:val="6"/>
    </w:pPr>
  </w:style>
  <w:style w:type="paragraph" w:styleId="Heading8">
    <w:name w:val="heading 8"/>
    <w:basedOn w:val="Normal"/>
    <w:next w:val="Normal"/>
    <w:link w:val="Heading8Char"/>
    <w:uiPriority w:val="9"/>
    <w:unhideWhenUsed/>
    <w:qFormat/>
    <w:rsid w:val="006B1CD5"/>
    <w:pPr>
      <w:spacing w:before="240" w:after="60"/>
      <w:outlineLvl w:val="7"/>
    </w:pPr>
    <w:rPr>
      <w:i/>
      <w:iCs/>
    </w:rPr>
  </w:style>
  <w:style w:type="paragraph" w:styleId="Heading9">
    <w:name w:val="heading 9"/>
    <w:basedOn w:val="Normal"/>
    <w:next w:val="Normal"/>
    <w:link w:val="Heading9Char"/>
    <w:uiPriority w:val="9"/>
    <w:unhideWhenUsed/>
    <w:qFormat/>
    <w:rsid w:val="006B1CD5"/>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7B59"/>
    <w:pPr>
      <w:tabs>
        <w:tab w:val="center" w:pos="4153"/>
        <w:tab w:val="right" w:pos="8306"/>
      </w:tabs>
    </w:pPr>
  </w:style>
  <w:style w:type="paragraph" w:customStyle="1" w:styleId="FrontSheetDateline">
    <w:name w:val="Front Sheet Dateline"/>
    <w:rsid w:val="00367B59"/>
    <w:pPr>
      <w:jc w:val="center"/>
    </w:pPr>
    <w:rPr>
      <w:rFonts w:ascii="Arial" w:hAnsi="Arial"/>
      <w:b/>
      <w:lang w:eastAsia="en-US"/>
    </w:rPr>
  </w:style>
  <w:style w:type="paragraph" w:customStyle="1" w:styleId="FrontSheetNormal">
    <w:name w:val="Front Sheet Normal"/>
    <w:rsid w:val="00367B59"/>
    <w:pPr>
      <w:jc w:val="center"/>
    </w:pPr>
    <w:rPr>
      <w:rFonts w:ascii="Arial" w:hAnsi="Arial"/>
      <w:lang w:eastAsia="en-US"/>
    </w:rPr>
  </w:style>
  <w:style w:type="paragraph" w:styleId="Header">
    <w:name w:val="header"/>
    <w:basedOn w:val="Normal"/>
    <w:link w:val="HeaderChar"/>
    <w:rsid w:val="00367B59"/>
    <w:pPr>
      <w:tabs>
        <w:tab w:val="center" w:pos="4153"/>
        <w:tab w:val="right" w:pos="8306"/>
      </w:tabs>
    </w:pPr>
  </w:style>
  <w:style w:type="character" w:customStyle="1" w:styleId="HeaderChar">
    <w:name w:val="Header Char"/>
    <w:basedOn w:val="DefaultParagraphFont"/>
    <w:link w:val="Header"/>
    <w:rsid w:val="00367B59"/>
    <w:rPr>
      <w:rFonts w:ascii="Arial" w:hAnsi="Arial"/>
      <w:sz w:val="22"/>
      <w:szCs w:val="24"/>
      <w:lang w:eastAsia="en-US"/>
    </w:rPr>
  </w:style>
  <w:style w:type="character" w:customStyle="1" w:styleId="Heading1Char">
    <w:name w:val="Heading 1 Char"/>
    <w:basedOn w:val="DefaultParagraphFont"/>
    <w:link w:val="Heading1"/>
    <w:uiPriority w:val="9"/>
    <w:rsid w:val="006B1CD5"/>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B1CD5"/>
    <w:rPr>
      <w:rFonts w:asciiTheme="majorHAnsi" w:eastAsiaTheme="majorEastAsia" w:hAnsiTheme="majorHAnsi" w:cs="Arial"/>
      <w:b/>
      <w:bCs/>
      <w:i/>
      <w:iCs/>
      <w:sz w:val="28"/>
      <w:szCs w:val="28"/>
    </w:rPr>
  </w:style>
  <w:style w:type="character" w:customStyle="1" w:styleId="Heading4Char">
    <w:name w:val="Heading 4 Char"/>
    <w:basedOn w:val="DefaultParagraphFont"/>
    <w:link w:val="Heading4"/>
    <w:uiPriority w:val="9"/>
    <w:rsid w:val="006B1CD5"/>
    <w:rPr>
      <w:b/>
      <w:bCs/>
      <w:sz w:val="28"/>
      <w:szCs w:val="28"/>
    </w:rPr>
  </w:style>
  <w:style w:type="character" w:customStyle="1" w:styleId="Heading5Char">
    <w:name w:val="Heading 5 Char"/>
    <w:basedOn w:val="DefaultParagraphFont"/>
    <w:link w:val="Heading5"/>
    <w:uiPriority w:val="9"/>
    <w:rsid w:val="006B1CD5"/>
    <w:rPr>
      <w:b/>
      <w:bCs/>
      <w:i/>
      <w:iCs/>
      <w:sz w:val="26"/>
      <w:szCs w:val="26"/>
    </w:rPr>
  </w:style>
  <w:style w:type="character" w:customStyle="1" w:styleId="Heading6Char">
    <w:name w:val="Heading 6 Char"/>
    <w:basedOn w:val="DefaultParagraphFont"/>
    <w:link w:val="Heading6"/>
    <w:uiPriority w:val="9"/>
    <w:rsid w:val="006B1CD5"/>
    <w:rPr>
      <w:b/>
      <w:bCs/>
    </w:rPr>
  </w:style>
  <w:style w:type="character" w:customStyle="1" w:styleId="Heading7Char">
    <w:name w:val="Heading 7 Char"/>
    <w:basedOn w:val="DefaultParagraphFont"/>
    <w:link w:val="Heading7"/>
    <w:uiPriority w:val="9"/>
    <w:rsid w:val="006B1CD5"/>
    <w:rPr>
      <w:sz w:val="24"/>
      <w:szCs w:val="24"/>
    </w:rPr>
  </w:style>
  <w:style w:type="character" w:customStyle="1" w:styleId="Heading8Char">
    <w:name w:val="Heading 8 Char"/>
    <w:basedOn w:val="DefaultParagraphFont"/>
    <w:link w:val="Heading8"/>
    <w:uiPriority w:val="9"/>
    <w:rsid w:val="006B1CD5"/>
    <w:rPr>
      <w:i/>
      <w:iCs/>
      <w:sz w:val="24"/>
      <w:szCs w:val="24"/>
    </w:rPr>
  </w:style>
  <w:style w:type="character" w:customStyle="1" w:styleId="Heading9Char">
    <w:name w:val="Heading 9 Char"/>
    <w:basedOn w:val="DefaultParagraphFont"/>
    <w:link w:val="Heading9"/>
    <w:uiPriority w:val="9"/>
    <w:rsid w:val="006B1CD5"/>
    <w:rPr>
      <w:rFonts w:asciiTheme="majorHAnsi" w:eastAsiaTheme="majorEastAsia" w:hAnsiTheme="majorHAnsi" w:cs="Arial"/>
    </w:rPr>
  </w:style>
  <w:style w:type="character" w:styleId="Hyperlink">
    <w:name w:val="Hyperlink"/>
    <w:uiPriority w:val="99"/>
    <w:rsid w:val="00367B59"/>
    <w:rPr>
      <w:color w:val="0000FF"/>
      <w:u w:val="single"/>
    </w:rPr>
  </w:style>
  <w:style w:type="paragraph" w:customStyle="1" w:styleId="Legal1">
    <w:name w:val="Legal 1"/>
    <w:basedOn w:val="Heading1"/>
    <w:rsid w:val="00A423DF"/>
    <w:pPr>
      <w:keepNext w:val="0"/>
      <w:numPr>
        <w:numId w:val="2"/>
      </w:numPr>
      <w:spacing w:line="360" w:lineRule="auto"/>
    </w:pPr>
    <w:rPr>
      <w:b w:val="0"/>
      <w:szCs w:val="22"/>
    </w:rPr>
  </w:style>
  <w:style w:type="paragraph" w:styleId="BodyText">
    <w:name w:val="Body Text"/>
    <w:basedOn w:val="Normal"/>
    <w:link w:val="BodyTextChar"/>
    <w:unhideWhenUsed/>
    <w:rsid w:val="00367B59"/>
    <w:pPr>
      <w:spacing w:after="120"/>
    </w:pPr>
  </w:style>
  <w:style w:type="character" w:customStyle="1" w:styleId="BodyTextChar">
    <w:name w:val="Body Text Char"/>
    <w:basedOn w:val="DefaultParagraphFont"/>
    <w:link w:val="BodyText"/>
    <w:rsid w:val="00367B59"/>
    <w:rPr>
      <w:rFonts w:ascii="Arial" w:hAnsi="Arial"/>
      <w:sz w:val="22"/>
      <w:szCs w:val="24"/>
      <w:lang w:eastAsia="en-US"/>
    </w:rPr>
  </w:style>
  <w:style w:type="paragraph" w:customStyle="1" w:styleId="Level2">
    <w:name w:val="Level 2"/>
    <w:basedOn w:val="Normal"/>
    <w:rsid w:val="00D70975"/>
    <w:pPr>
      <w:numPr>
        <w:ilvl w:val="1"/>
        <w:numId w:val="2"/>
      </w:numPr>
      <w:spacing w:after="240" w:line="360" w:lineRule="auto"/>
    </w:pPr>
    <w:rPr>
      <w:szCs w:val="20"/>
    </w:rPr>
  </w:style>
  <w:style w:type="paragraph" w:customStyle="1" w:styleId="Level3">
    <w:name w:val="Level 3"/>
    <w:basedOn w:val="Normal"/>
    <w:rsid w:val="00D70975"/>
    <w:pPr>
      <w:numPr>
        <w:ilvl w:val="2"/>
        <w:numId w:val="2"/>
      </w:numPr>
      <w:spacing w:after="240" w:line="360" w:lineRule="auto"/>
      <w:ind w:left="1656" w:hanging="828"/>
    </w:pPr>
    <w:rPr>
      <w:szCs w:val="20"/>
    </w:rPr>
  </w:style>
  <w:style w:type="paragraph" w:customStyle="1" w:styleId="Level4">
    <w:name w:val="Level 4"/>
    <w:basedOn w:val="Normal"/>
    <w:rsid w:val="00D70975"/>
    <w:pPr>
      <w:numPr>
        <w:ilvl w:val="3"/>
        <w:numId w:val="2"/>
      </w:numPr>
      <w:spacing w:after="240" w:line="360" w:lineRule="auto"/>
      <w:ind w:hanging="612"/>
    </w:pPr>
    <w:rPr>
      <w:szCs w:val="20"/>
    </w:rPr>
  </w:style>
  <w:style w:type="paragraph" w:customStyle="1" w:styleId="Level5">
    <w:name w:val="Level 5"/>
    <w:basedOn w:val="Normal"/>
    <w:rsid w:val="00D70975"/>
    <w:pPr>
      <w:numPr>
        <w:ilvl w:val="4"/>
        <w:numId w:val="2"/>
      </w:numPr>
      <w:spacing w:after="240" w:line="360" w:lineRule="auto"/>
    </w:pPr>
    <w:rPr>
      <w:szCs w:val="20"/>
    </w:rPr>
  </w:style>
  <w:style w:type="character" w:styleId="PageNumber">
    <w:name w:val="page number"/>
    <w:basedOn w:val="DefaultParagraphFont"/>
    <w:rsid w:val="00367B59"/>
  </w:style>
  <w:style w:type="paragraph" w:customStyle="1" w:styleId="Parties">
    <w:name w:val="Parties"/>
    <w:basedOn w:val="FrontSheetNormal"/>
    <w:rsid w:val="00750198"/>
    <w:pPr>
      <w:numPr>
        <w:numId w:val="4"/>
      </w:numPr>
      <w:tabs>
        <w:tab w:val="clear" w:pos="648"/>
        <w:tab w:val="num" w:pos="357"/>
      </w:tabs>
      <w:spacing w:line="360" w:lineRule="auto"/>
      <w:ind w:firstLine="0"/>
    </w:pPr>
    <w:rPr>
      <w:b/>
    </w:rPr>
  </w:style>
  <w:style w:type="paragraph" w:customStyle="1" w:styleId="ScheduleHeading">
    <w:name w:val="Schedule Heading"/>
    <w:basedOn w:val="Normal"/>
    <w:next w:val="BodyText"/>
    <w:rsid w:val="005D4BAC"/>
    <w:pPr>
      <w:tabs>
        <w:tab w:val="left" w:pos="2304"/>
        <w:tab w:val="left" w:pos="3456"/>
        <w:tab w:val="left" w:pos="4320"/>
        <w:tab w:val="decimal" w:pos="7920"/>
      </w:tabs>
      <w:spacing w:after="240" w:line="360" w:lineRule="auto"/>
      <w:jc w:val="center"/>
    </w:pPr>
    <w:rPr>
      <w:b/>
      <w:caps/>
      <w:szCs w:val="20"/>
    </w:rPr>
  </w:style>
  <w:style w:type="paragraph" w:customStyle="1" w:styleId="ScheduleLevel1">
    <w:name w:val="Schedule Level 1"/>
    <w:basedOn w:val="Normal"/>
    <w:rsid w:val="00D70975"/>
    <w:pPr>
      <w:numPr>
        <w:numId w:val="5"/>
      </w:numPr>
      <w:spacing w:after="240" w:line="360" w:lineRule="auto"/>
    </w:pPr>
    <w:rPr>
      <w:szCs w:val="20"/>
    </w:rPr>
  </w:style>
  <w:style w:type="paragraph" w:customStyle="1" w:styleId="ScheduleNumbering1">
    <w:name w:val="Schedule Numbering 1"/>
    <w:basedOn w:val="Normal"/>
    <w:rsid w:val="00367B59"/>
    <w:pPr>
      <w:spacing w:after="360" w:line="360" w:lineRule="auto"/>
    </w:pPr>
    <w:rPr>
      <w:szCs w:val="20"/>
    </w:rPr>
  </w:style>
  <w:style w:type="paragraph" w:customStyle="1" w:styleId="SchedulePart">
    <w:name w:val="Schedule/Part"/>
    <w:basedOn w:val="Normal"/>
    <w:next w:val="Normal"/>
    <w:rsid w:val="00367B59"/>
    <w:pPr>
      <w:spacing w:after="360" w:line="360" w:lineRule="auto"/>
      <w:jc w:val="center"/>
    </w:pPr>
    <w:rPr>
      <w:b/>
      <w:szCs w:val="20"/>
    </w:rPr>
  </w:style>
  <w:style w:type="paragraph" w:customStyle="1" w:styleId="ScheduleBLevel1">
    <w:name w:val="ScheduleB Level 1"/>
    <w:basedOn w:val="ScheduleLevel1"/>
    <w:rsid w:val="007862D6"/>
    <w:pPr>
      <w:numPr>
        <w:numId w:val="6"/>
      </w:numPr>
    </w:pPr>
    <w:rPr>
      <w:b/>
    </w:rPr>
  </w:style>
  <w:style w:type="table" w:styleId="TableGrid">
    <w:name w:val="Table Grid"/>
    <w:basedOn w:val="TableNormal"/>
    <w:rsid w:val="00367B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Date">
    <w:name w:val="TheDate"/>
    <w:basedOn w:val="Normal"/>
    <w:next w:val="Normal"/>
    <w:rsid w:val="00367B59"/>
    <w:pPr>
      <w:tabs>
        <w:tab w:val="left" w:pos="1080"/>
      </w:tabs>
      <w:jc w:val="right"/>
    </w:pPr>
  </w:style>
  <w:style w:type="paragraph" w:customStyle="1" w:styleId="TheName">
    <w:name w:val="TheName"/>
    <w:basedOn w:val="Normal"/>
    <w:next w:val="Normal"/>
    <w:rsid w:val="00367B59"/>
    <w:pPr>
      <w:tabs>
        <w:tab w:val="left" w:pos="1080"/>
      </w:tabs>
    </w:pPr>
  </w:style>
  <w:style w:type="paragraph" w:styleId="TOC1">
    <w:name w:val="toc 1"/>
    <w:basedOn w:val="Normal"/>
    <w:next w:val="Normal"/>
    <w:uiPriority w:val="39"/>
    <w:rsid w:val="00367B59"/>
    <w:pPr>
      <w:tabs>
        <w:tab w:val="left" w:pos="720"/>
        <w:tab w:val="left" w:leader="dot" w:pos="8640"/>
      </w:tabs>
      <w:spacing w:after="240"/>
    </w:pPr>
    <w:rPr>
      <w:bCs/>
      <w:szCs w:val="20"/>
    </w:rPr>
  </w:style>
  <w:style w:type="paragraph" w:styleId="TOCHeading">
    <w:name w:val="TOC Heading"/>
    <w:basedOn w:val="Heading1"/>
    <w:next w:val="Normal"/>
    <w:uiPriority w:val="39"/>
    <w:unhideWhenUsed/>
    <w:qFormat/>
    <w:rsid w:val="006B1CD5"/>
    <w:pPr>
      <w:outlineLvl w:val="9"/>
    </w:pPr>
    <w:rPr>
      <w:rFonts w:cstheme="majorBidi"/>
    </w:rPr>
  </w:style>
  <w:style w:type="paragraph" w:customStyle="1" w:styleId="Recitals">
    <w:name w:val="Recitals"/>
    <w:basedOn w:val="Normal"/>
    <w:rsid w:val="0010222D"/>
    <w:pPr>
      <w:numPr>
        <w:numId w:val="7"/>
      </w:numPr>
      <w:spacing w:after="240" w:line="360" w:lineRule="auto"/>
      <w:ind w:left="828" w:hanging="828"/>
    </w:pPr>
  </w:style>
  <w:style w:type="paragraph" w:customStyle="1" w:styleId="FrontSheetPC">
    <w:name w:val="Front Sheet P&amp;C"/>
    <w:basedOn w:val="Normal"/>
    <w:rsid w:val="00475CE4"/>
    <w:rPr>
      <w:rFonts w:eastAsiaTheme="minorHAnsi" w:cs="Arial"/>
      <w:b/>
      <w:bCs/>
      <w:caps/>
      <w:szCs w:val="22"/>
    </w:rPr>
  </w:style>
  <w:style w:type="paragraph" w:customStyle="1" w:styleId="ScheduleBLevel2">
    <w:name w:val="ScheduleB Level 2"/>
    <w:basedOn w:val="Normal"/>
    <w:rsid w:val="00384E37"/>
    <w:pPr>
      <w:numPr>
        <w:ilvl w:val="1"/>
        <w:numId w:val="6"/>
      </w:numPr>
      <w:spacing w:after="240" w:line="360" w:lineRule="auto"/>
    </w:pPr>
    <w:rPr>
      <w:rFonts w:eastAsiaTheme="minorHAnsi" w:cs="Arial"/>
      <w:szCs w:val="22"/>
    </w:rPr>
  </w:style>
  <w:style w:type="paragraph" w:customStyle="1" w:styleId="ScheduleBLevel3">
    <w:name w:val="ScheduleB Level 3"/>
    <w:basedOn w:val="Normal"/>
    <w:rsid w:val="0083027B"/>
    <w:pPr>
      <w:numPr>
        <w:ilvl w:val="2"/>
        <w:numId w:val="6"/>
      </w:numPr>
      <w:spacing w:after="240" w:line="360" w:lineRule="auto"/>
    </w:pPr>
    <w:rPr>
      <w:rFonts w:eastAsiaTheme="minorHAnsi" w:cs="Arial"/>
      <w:szCs w:val="22"/>
    </w:rPr>
  </w:style>
  <w:style w:type="paragraph" w:customStyle="1" w:styleId="ScheduleBLevel4">
    <w:name w:val="ScheduleB Level 4"/>
    <w:basedOn w:val="Normal"/>
    <w:rsid w:val="00472E4A"/>
    <w:pPr>
      <w:numPr>
        <w:ilvl w:val="3"/>
        <w:numId w:val="6"/>
      </w:numPr>
      <w:spacing w:after="240" w:line="360" w:lineRule="auto"/>
    </w:pPr>
    <w:rPr>
      <w:rFonts w:eastAsiaTheme="minorHAnsi" w:cs="Arial"/>
      <w:szCs w:val="22"/>
    </w:rPr>
  </w:style>
  <w:style w:type="paragraph" w:customStyle="1" w:styleId="ScheduleLevel2">
    <w:name w:val="Schedule Level 2"/>
    <w:basedOn w:val="Normal"/>
    <w:rsid w:val="00F92AA1"/>
    <w:pPr>
      <w:numPr>
        <w:ilvl w:val="1"/>
        <w:numId w:val="5"/>
      </w:numPr>
      <w:spacing w:after="240" w:line="360" w:lineRule="auto"/>
    </w:pPr>
  </w:style>
  <w:style w:type="paragraph" w:customStyle="1" w:styleId="ScheduleLevel3">
    <w:name w:val="Schedule Level 3"/>
    <w:basedOn w:val="Normal"/>
    <w:rsid w:val="00F92AA1"/>
    <w:pPr>
      <w:numPr>
        <w:ilvl w:val="2"/>
        <w:numId w:val="5"/>
      </w:numPr>
      <w:tabs>
        <w:tab w:val="left" w:pos="1656"/>
      </w:tabs>
      <w:spacing w:after="240" w:line="360" w:lineRule="auto"/>
    </w:pPr>
  </w:style>
  <w:style w:type="paragraph" w:customStyle="1" w:styleId="ScheduleLevel4">
    <w:name w:val="Schedule Level 4"/>
    <w:basedOn w:val="Normal"/>
    <w:rsid w:val="001107F3"/>
    <w:pPr>
      <w:numPr>
        <w:ilvl w:val="3"/>
        <w:numId w:val="5"/>
      </w:numPr>
      <w:tabs>
        <w:tab w:val="left" w:pos="2268"/>
      </w:tabs>
      <w:spacing w:after="240" w:line="360" w:lineRule="auto"/>
    </w:pPr>
  </w:style>
  <w:style w:type="paragraph" w:customStyle="1" w:styleId="ScheduleLevel5">
    <w:name w:val="Schedule Level 5"/>
    <w:basedOn w:val="ScheduleLevel4"/>
    <w:rsid w:val="00D70975"/>
    <w:pPr>
      <w:numPr>
        <w:ilvl w:val="4"/>
      </w:numPr>
      <w:tabs>
        <w:tab w:val="clear" w:pos="2268"/>
        <w:tab w:val="left" w:pos="2835"/>
      </w:tabs>
    </w:pPr>
  </w:style>
  <w:style w:type="paragraph" w:customStyle="1" w:styleId="ScheduleBLevel5">
    <w:name w:val="ScheduleB Level 5"/>
    <w:basedOn w:val="Normal"/>
    <w:rsid w:val="00D70975"/>
    <w:pPr>
      <w:numPr>
        <w:numId w:val="13"/>
      </w:numPr>
      <w:tabs>
        <w:tab w:val="left" w:pos="2835"/>
      </w:tabs>
      <w:spacing w:after="240" w:line="360" w:lineRule="auto"/>
      <w:ind w:left="2835" w:hanging="567"/>
    </w:pPr>
  </w:style>
  <w:style w:type="paragraph" w:styleId="BodyText3">
    <w:name w:val="Body Text 3"/>
    <w:basedOn w:val="Normal"/>
    <w:link w:val="BodyText3Char"/>
    <w:rsid w:val="0071425E"/>
    <w:pPr>
      <w:tabs>
        <w:tab w:val="center" w:pos="4332"/>
      </w:tabs>
      <w:spacing w:after="35"/>
      <w:jc w:val="center"/>
    </w:pPr>
  </w:style>
  <w:style w:type="character" w:customStyle="1" w:styleId="BodyText3Char">
    <w:name w:val="Body Text 3 Char"/>
    <w:basedOn w:val="DefaultParagraphFont"/>
    <w:link w:val="BodyText3"/>
    <w:rsid w:val="0071425E"/>
    <w:rPr>
      <w:sz w:val="24"/>
      <w:lang w:eastAsia="en-US"/>
    </w:rPr>
  </w:style>
  <w:style w:type="paragraph" w:customStyle="1" w:styleId="Default">
    <w:name w:val="Default"/>
    <w:rsid w:val="0071425E"/>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71425E"/>
    <w:rPr>
      <w:rFonts w:ascii="Arial" w:hAnsi="Arial"/>
      <w:sz w:val="22"/>
      <w:szCs w:val="24"/>
      <w:lang w:eastAsia="en-US"/>
    </w:rPr>
  </w:style>
  <w:style w:type="character" w:customStyle="1" w:styleId="Heading3Char">
    <w:name w:val="Heading 3 Char"/>
    <w:basedOn w:val="DefaultParagraphFont"/>
    <w:link w:val="Heading3"/>
    <w:uiPriority w:val="9"/>
    <w:rsid w:val="006B1CD5"/>
    <w:rPr>
      <w:rFonts w:asciiTheme="majorHAnsi" w:eastAsiaTheme="majorEastAsia" w:hAnsiTheme="majorHAnsi" w:cs="Arial"/>
      <w:b/>
      <w:bCs/>
      <w:sz w:val="26"/>
      <w:szCs w:val="26"/>
    </w:rPr>
  </w:style>
  <w:style w:type="paragraph" w:styleId="Title">
    <w:name w:val="Title"/>
    <w:basedOn w:val="Normal"/>
    <w:next w:val="Normal"/>
    <w:link w:val="TitleChar"/>
    <w:uiPriority w:val="10"/>
    <w:qFormat/>
    <w:rsid w:val="006B1CD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1CD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1CD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1CD5"/>
    <w:rPr>
      <w:rFonts w:asciiTheme="majorHAnsi" w:eastAsiaTheme="majorEastAsia" w:hAnsiTheme="majorHAnsi"/>
      <w:sz w:val="24"/>
      <w:szCs w:val="24"/>
    </w:rPr>
  </w:style>
  <w:style w:type="character" w:styleId="Strong">
    <w:name w:val="Strong"/>
    <w:basedOn w:val="DefaultParagraphFont"/>
    <w:uiPriority w:val="22"/>
    <w:qFormat/>
    <w:rsid w:val="006B1CD5"/>
    <w:rPr>
      <w:b/>
      <w:bCs/>
    </w:rPr>
  </w:style>
  <w:style w:type="character" w:styleId="Emphasis">
    <w:name w:val="Emphasis"/>
    <w:basedOn w:val="DefaultParagraphFont"/>
    <w:uiPriority w:val="20"/>
    <w:qFormat/>
    <w:rsid w:val="006B1CD5"/>
    <w:rPr>
      <w:rFonts w:asciiTheme="minorHAnsi" w:hAnsiTheme="minorHAnsi"/>
      <w:b/>
      <w:i/>
      <w:iCs/>
    </w:rPr>
  </w:style>
  <w:style w:type="paragraph" w:styleId="NoSpacing">
    <w:name w:val="No Spacing"/>
    <w:basedOn w:val="Normal"/>
    <w:uiPriority w:val="1"/>
    <w:qFormat/>
    <w:rsid w:val="006B1CD5"/>
    <w:rPr>
      <w:szCs w:val="32"/>
    </w:rPr>
  </w:style>
  <w:style w:type="paragraph" w:styleId="ListParagraph">
    <w:name w:val="List Paragraph"/>
    <w:basedOn w:val="Normal"/>
    <w:uiPriority w:val="34"/>
    <w:qFormat/>
    <w:rsid w:val="006B1CD5"/>
    <w:pPr>
      <w:ind w:left="720"/>
      <w:contextualSpacing/>
    </w:pPr>
  </w:style>
  <w:style w:type="paragraph" w:styleId="Quote">
    <w:name w:val="Quote"/>
    <w:basedOn w:val="Normal"/>
    <w:next w:val="Normal"/>
    <w:link w:val="QuoteChar"/>
    <w:uiPriority w:val="29"/>
    <w:qFormat/>
    <w:rsid w:val="006B1CD5"/>
    <w:rPr>
      <w:i/>
    </w:rPr>
  </w:style>
  <w:style w:type="character" w:customStyle="1" w:styleId="QuoteChar">
    <w:name w:val="Quote Char"/>
    <w:basedOn w:val="DefaultParagraphFont"/>
    <w:link w:val="Quote"/>
    <w:uiPriority w:val="29"/>
    <w:rsid w:val="006B1CD5"/>
    <w:rPr>
      <w:i/>
      <w:sz w:val="24"/>
      <w:szCs w:val="24"/>
    </w:rPr>
  </w:style>
  <w:style w:type="paragraph" w:styleId="IntenseQuote">
    <w:name w:val="Intense Quote"/>
    <w:basedOn w:val="Normal"/>
    <w:next w:val="Normal"/>
    <w:link w:val="IntenseQuoteChar"/>
    <w:uiPriority w:val="30"/>
    <w:qFormat/>
    <w:rsid w:val="006B1CD5"/>
    <w:pPr>
      <w:ind w:left="720" w:right="720"/>
    </w:pPr>
    <w:rPr>
      <w:b/>
      <w:i/>
      <w:szCs w:val="22"/>
    </w:rPr>
  </w:style>
  <w:style w:type="character" w:customStyle="1" w:styleId="IntenseQuoteChar">
    <w:name w:val="Intense Quote Char"/>
    <w:basedOn w:val="DefaultParagraphFont"/>
    <w:link w:val="IntenseQuote"/>
    <w:uiPriority w:val="30"/>
    <w:rsid w:val="006B1CD5"/>
    <w:rPr>
      <w:b/>
      <w:i/>
      <w:sz w:val="24"/>
    </w:rPr>
  </w:style>
  <w:style w:type="character" w:styleId="SubtleEmphasis">
    <w:name w:val="Subtle Emphasis"/>
    <w:uiPriority w:val="19"/>
    <w:qFormat/>
    <w:rsid w:val="006B1CD5"/>
    <w:rPr>
      <w:i/>
      <w:color w:val="5A5A5A" w:themeColor="text1" w:themeTint="A5"/>
    </w:rPr>
  </w:style>
  <w:style w:type="character" w:styleId="IntenseEmphasis">
    <w:name w:val="Intense Emphasis"/>
    <w:basedOn w:val="DefaultParagraphFont"/>
    <w:uiPriority w:val="21"/>
    <w:qFormat/>
    <w:rsid w:val="006B1CD5"/>
    <w:rPr>
      <w:b/>
      <w:i/>
      <w:sz w:val="24"/>
      <w:szCs w:val="24"/>
      <w:u w:val="single"/>
    </w:rPr>
  </w:style>
  <w:style w:type="character" w:styleId="SubtleReference">
    <w:name w:val="Subtle Reference"/>
    <w:basedOn w:val="DefaultParagraphFont"/>
    <w:uiPriority w:val="31"/>
    <w:qFormat/>
    <w:rsid w:val="006B1CD5"/>
    <w:rPr>
      <w:sz w:val="24"/>
      <w:szCs w:val="24"/>
      <w:u w:val="single"/>
    </w:rPr>
  </w:style>
  <w:style w:type="character" w:styleId="IntenseReference">
    <w:name w:val="Intense Reference"/>
    <w:basedOn w:val="DefaultParagraphFont"/>
    <w:uiPriority w:val="32"/>
    <w:qFormat/>
    <w:rsid w:val="006B1CD5"/>
    <w:rPr>
      <w:b/>
      <w:sz w:val="24"/>
      <w:u w:val="single"/>
    </w:rPr>
  </w:style>
  <w:style w:type="character" w:styleId="BookTitle">
    <w:name w:val="Book Title"/>
    <w:basedOn w:val="DefaultParagraphFont"/>
    <w:uiPriority w:val="33"/>
    <w:qFormat/>
    <w:rsid w:val="006B1CD5"/>
    <w:rPr>
      <w:rFonts w:asciiTheme="majorHAnsi" w:eastAsiaTheme="majorEastAsia" w:hAnsiTheme="majorHAns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777362">
      <w:bodyDiv w:val="1"/>
      <w:marLeft w:val="0"/>
      <w:marRight w:val="0"/>
      <w:marTop w:val="0"/>
      <w:marBottom w:val="0"/>
      <w:divBdr>
        <w:top w:val="none" w:sz="0" w:space="0" w:color="auto"/>
        <w:left w:val="none" w:sz="0" w:space="0" w:color="auto"/>
        <w:bottom w:val="none" w:sz="0" w:space="0" w:color="auto"/>
        <w:right w:val="none" w:sz="0" w:space="0" w:color="auto"/>
      </w:divBdr>
    </w:div>
    <w:div w:id="361321578">
      <w:bodyDiv w:val="1"/>
      <w:marLeft w:val="0"/>
      <w:marRight w:val="0"/>
      <w:marTop w:val="0"/>
      <w:marBottom w:val="0"/>
      <w:divBdr>
        <w:top w:val="none" w:sz="0" w:space="0" w:color="auto"/>
        <w:left w:val="none" w:sz="0" w:space="0" w:color="auto"/>
        <w:bottom w:val="none" w:sz="0" w:space="0" w:color="auto"/>
        <w:right w:val="none" w:sz="0" w:space="0" w:color="auto"/>
      </w:divBdr>
    </w:div>
    <w:div w:id="497503226">
      <w:bodyDiv w:val="1"/>
      <w:marLeft w:val="0"/>
      <w:marRight w:val="0"/>
      <w:marTop w:val="0"/>
      <w:marBottom w:val="0"/>
      <w:divBdr>
        <w:top w:val="none" w:sz="0" w:space="0" w:color="auto"/>
        <w:left w:val="none" w:sz="0" w:space="0" w:color="auto"/>
        <w:bottom w:val="none" w:sz="0" w:space="0" w:color="auto"/>
        <w:right w:val="none" w:sz="0" w:space="0" w:color="auto"/>
      </w:divBdr>
    </w:div>
    <w:div w:id="1233587442">
      <w:bodyDiv w:val="1"/>
      <w:marLeft w:val="0"/>
      <w:marRight w:val="0"/>
      <w:marTop w:val="0"/>
      <w:marBottom w:val="0"/>
      <w:divBdr>
        <w:top w:val="none" w:sz="0" w:space="0" w:color="auto"/>
        <w:left w:val="none" w:sz="0" w:space="0" w:color="auto"/>
        <w:bottom w:val="none" w:sz="0" w:space="0" w:color="auto"/>
        <w:right w:val="none" w:sz="0" w:space="0" w:color="auto"/>
      </w:divBdr>
    </w:div>
    <w:div w:id="1652716517">
      <w:bodyDiv w:val="1"/>
      <w:marLeft w:val="0"/>
      <w:marRight w:val="0"/>
      <w:marTop w:val="0"/>
      <w:marBottom w:val="0"/>
      <w:divBdr>
        <w:top w:val="none" w:sz="0" w:space="0" w:color="auto"/>
        <w:left w:val="none" w:sz="0" w:space="0" w:color="auto"/>
        <w:bottom w:val="none" w:sz="0" w:space="0" w:color="auto"/>
        <w:right w:val="none" w:sz="0" w:space="0" w:color="auto"/>
      </w:divBdr>
    </w:div>
    <w:div w:id="171731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496C6-3DB5-4E9C-96D1-6741991A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C9DA1A86</Template>
  <TotalTime>19</TotalTime>
  <Pages>8</Pages>
  <Words>2223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Lupton Fawcett LLP</Company>
  <LinksUpToDate>false</LinksUpToDate>
  <CharactersWithSpaces>15039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Mightly</dc:creator>
  <cp:keywords/>
  <dc:description/>
  <cp:lastModifiedBy>Beverley Mightly</cp:lastModifiedBy>
  <cp:revision>3</cp:revision>
  <dcterms:created xsi:type="dcterms:W3CDTF">2018-02-21T07:15:00Z</dcterms:created>
  <dcterms:modified xsi:type="dcterms:W3CDTF">2018-02-21T08:10:00Z</dcterms:modified>
</cp:coreProperties>
</file>